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99005" w14:textId="257261B9" w:rsidR="00B026E0" w:rsidRDefault="00B026E0" w:rsidP="00B026E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sidR="00CA69F6">
        <w:rPr>
          <w:rFonts w:ascii="Arial" w:hAnsi="Arial" w:cs="Arial"/>
          <w:b/>
          <w:sz w:val="24"/>
          <w:szCs w:val="28"/>
          <w:lang w:val="en-US"/>
        </w:rPr>
        <w:t>18782</w:t>
      </w:r>
    </w:p>
    <w:p w14:paraId="2D56D414" w14:textId="77777777" w:rsidR="00B026E0" w:rsidRPr="001D2FBF" w:rsidRDefault="00B026E0" w:rsidP="00B026E0">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40B4FF1C"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26E0">
        <w:rPr>
          <w:rFonts w:ascii="Arial" w:hAnsi="Arial" w:cs="Arial"/>
          <w:color w:val="000000"/>
          <w:sz w:val="22"/>
        </w:rPr>
        <w:t>8</w:t>
      </w:r>
      <w:r>
        <w:rPr>
          <w:rFonts w:ascii="Arial" w:hAnsi="Arial" w:cs="Arial" w:hint="eastAsia"/>
          <w:color w:val="000000"/>
          <w:sz w:val="22"/>
        </w:rPr>
        <w:t>.</w:t>
      </w:r>
      <w:r w:rsidR="00B026E0">
        <w:rPr>
          <w:rFonts w:ascii="Arial" w:hAnsi="Arial" w:cs="Arial"/>
          <w:color w:val="000000"/>
          <w:sz w:val="22"/>
        </w:rPr>
        <w:t>20</w:t>
      </w:r>
      <w:r>
        <w:rPr>
          <w:rFonts w:ascii="Arial" w:hAnsi="Arial" w:cs="Arial" w:hint="eastAsia"/>
          <w:color w:val="000000"/>
          <w:sz w:val="22"/>
        </w:rPr>
        <w:t>.</w:t>
      </w:r>
      <w:r w:rsidR="00096E86">
        <w:rPr>
          <w:rFonts w:ascii="Arial" w:hAnsi="Arial" w:cs="Arial"/>
          <w:color w:val="000000"/>
          <w:sz w:val="22"/>
        </w:rPr>
        <w:t>3</w:t>
      </w:r>
      <w:r w:rsidR="00B026E0">
        <w:rPr>
          <w:rFonts w:ascii="Arial" w:hAnsi="Arial" w:cs="Arial"/>
          <w:color w:val="000000"/>
          <w:sz w:val="22"/>
        </w:rPr>
        <w:t>.</w:t>
      </w:r>
      <w:r w:rsidR="00EB2D68">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51CCB1D"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9785F">
        <w:rPr>
          <w:rFonts w:ascii="Arial" w:hAnsi="Arial" w:cs="Arial"/>
          <w:color w:val="000000"/>
          <w:sz w:val="22"/>
        </w:rPr>
        <w:t xml:space="preserve">On </w:t>
      </w:r>
      <w:r w:rsidR="0039785F" w:rsidRPr="0039785F">
        <w:rPr>
          <w:rFonts w:ascii="Arial" w:hAnsi="Arial" w:cs="Arial"/>
          <w:color w:val="000000"/>
          <w:sz w:val="22"/>
        </w:rPr>
        <w:t>UL outage time for TX switching with 2 TAGs</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bookmarkEnd w:id="2"/>
    <w:bookmarkEnd w:id="3"/>
    <w:bookmarkEnd w:id="4"/>
    <w:bookmarkEnd w:id="5"/>
    <w:p w14:paraId="2132BE85" w14:textId="440D7CD2" w:rsidR="00EB2D68" w:rsidRPr="002838F7" w:rsidRDefault="00EB2D68" w:rsidP="00EB2D68">
      <w:pPr>
        <w:pStyle w:val="afd"/>
        <w:tabs>
          <w:tab w:val="num" w:pos="226"/>
          <w:tab w:val="num" w:pos="284"/>
          <w:tab w:val="left" w:pos="5103"/>
        </w:tabs>
        <w:snapToGrid w:val="0"/>
        <w:jc w:val="both"/>
      </w:pPr>
      <w:r>
        <w:rPr>
          <w:rFonts w:hint="eastAsia"/>
          <w:sz w:val="21"/>
          <w:szCs w:val="21"/>
        </w:rPr>
        <w:t>In the</w:t>
      </w:r>
      <w:r>
        <w:rPr>
          <w:sz w:val="21"/>
          <w:szCs w:val="21"/>
        </w:rPr>
        <w:t xml:space="preserve"> </w:t>
      </w:r>
      <w:r>
        <w:rPr>
          <w:rFonts w:hint="eastAsia"/>
          <w:sz w:val="21"/>
          <w:szCs w:val="21"/>
        </w:rPr>
        <w:t xml:space="preserve">RAN </w:t>
      </w:r>
      <w:r w:rsidRPr="00B24A63">
        <w:rPr>
          <w:sz w:val="21"/>
          <w:szCs w:val="21"/>
        </w:rPr>
        <w:t>#</w:t>
      </w:r>
      <w:r>
        <w:rPr>
          <w:sz w:val="21"/>
          <w:szCs w:val="21"/>
        </w:rPr>
        <w:t>104</w:t>
      </w:r>
      <w:r>
        <w:rPr>
          <w:rFonts w:hint="eastAsia"/>
          <w:sz w:val="21"/>
          <w:szCs w:val="21"/>
        </w:rPr>
        <w:t>-</w:t>
      </w:r>
      <w:r>
        <w:rPr>
          <w:sz w:val="21"/>
          <w:szCs w:val="21"/>
        </w:rPr>
        <w:t>bis-e meeting</w:t>
      </w:r>
      <w:r>
        <w:rPr>
          <w:rFonts w:hint="eastAsia"/>
          <w:sz w:val="21"/>
          <w:szCs w:val="21"/>
        </w:rPr>
        <w:t xml:space="preserve">, </w:t>
      </w:r>
      <w:r>
        <w:rPr>
          <w:sz w:val="21"/>
          <w:szCs w:val="21"/>
        </w:rPr>
        <w:t>there were initial discussions in RRM session on UL outage time for</w:t>
      </w:r>
      <w:r>
        <w:rPr>
          <w:rFonts w:hint="eastAsia"/>
          <w:sz w:val="21"/>
          <w:szCs w:val="21"/>
        </w:rPr>
        <w:t xml:space="preserve"> </w:t>
      </w:r>
      <w:r w:rsidRPr="00B24A63">
        <w:rPr>
          <w:sz w:val="21"/>
          <w:szCs w:val="21"/>
        </w:rPr>
        <w:t>UL Tx switching</w:t>
      </w:r>
      <w:r>
        <w:rPr>
          <w:sz w:val="21"/>
          <w:szCs w:val="21"/>
        </w:rPr>
        <w:t xml:space="preserve"> schemes</w:t>
      </w:r>
      <w:r w:rsidRPr="00B24A63">
        <w:rPr>
          <w:sz w:val="21"/>
          <w:szCs w:val="21"/>
        </w:rPr>
        <w:t xml:space="preserve"> across </w:t>
      </w:r>
      <w:r>
        <w:rPr>
          <w:sz w:val="21"/>
          <w:szCs w:val="21"/>
        </w:rPr>
        <w:t xml:space="preserve">up to </w:t>
      </w:r>
      <w:r w:rsidRPr="00B24A63">
        <w:rPr>
          <w:sz w:val="21"/>
          <w:szCs w:val="21"/>
        </w:rPr>
        <w:t>3 and 4 bands</w:t>
      </w:r>
      <w:r>
        <w:rPr>
          <w:sz w:val="21"/>
          <w:szCs w:val="21"/>
        </w:rPr>
        <w:t>. Following open issues were discussed and captured in [1].</w:t>
      </w:r>
    </w:p>
    <w:p w14:paraId="1A667EED" w14:textId="1D8130AA" w:rsidR="00EB2D68" w:rsidRDefault="00EB2D68" w:rsidP="00EB2D68">
      <w:pPr>
        <w:spacing w:before="120" w:after="0"/>
        <w:rPr>
          <w:lang w:val="en-US"/>
        </w:rPr>
      </w:pPr>
      <w:r w:rsidRPr="00AC65D7">
        <w:rPr>
          <w:lang w:val="en-US"/>
        </w:rPr>
        <w:t xml:space="preserve">In this contribution, we provide </w:t>
      </w:r>
      <w:r>
        <w:rPr>
          <w:lang w:val="en-US"/>
        </w:rPr>
        <w:t xml:space="preserve">our views on UL outage time requirements for </w:t>
      </w:r>
      <w:r w:rsidRPr="00DF4F0D">
        <w:t xml:space="preserve">UL Tx switching schemes across </w:t>
      </w:r>
      <w:r>
        <w:t>up to 3</w:t>
      </w:r>
      <w:r w:rsidRPr="00DF4F0D">
        <w:t xml:space="preserve"> </w:t>
      </w:r>
      <w:r>
        <w:t xml:space="preserve">or 4 </w:t>
      </w:r>
      <w:r w:rsidRPr="00DF4F0D">
        <w:t>bands</w:t>
      </w:r>
      <w:r w:rsidRPr="00AC65D7">
        <w:rPr>
          <w:lang w:val="en-US"/>
        </w:rPr>
        <w:t>.</w:t>
      </w:r>
    </w:p>
    <w:p w14:paraId="6920060A" w14:textId="77777777" w:rsidR="00EB2D68" w:rsidRPr="00254989" w:rsidRDefault="00EB2D68" w:rsidP="00EB2D68">
      <w:pPr>
        <w:spacing w:before="120" w:after="0"/>
        <w:rPr>
          <w:lang w:val="en-US"/>
        </w:rPr>
      </w:pPr>
    </w:p>
    <w:p w14:paraId="0C949377" w14:textId="77777777" w:rsidR="00EB2D68" w:rsidRDefault="00EB2D68" w:rsidP="00EB2D68">
      <w:pPr>
        <w:pStyle w:val="1"/>
        <w:numPr>
          <w:ilvl w:val="0"/>
          <w:numId w:val="23"/>
        </w:numPr>
        <w:tabs>
          <w:tab w:val="num" w:pos="432"/>
        </w:tabs>
        <w:spacing w:before="360" w:after="0"/>
        <w:ind w:left="357" w:hanging="357"/>
      </w:pPr>
      <w:r>
        <w:t>Discussion</w:t>
      </w:r>
    </w:p>
    <w:p w14:paraId="5B6F8569" w14:textId="233AE0CE" w:rsidR="0041206A" w:rsidRDefault="00476668" w:rsidP="00EB2D68">
      <w:pPr>
        <w:spacing w:before="120" w:after="0"/>
      </w:pPr>
      <w:r>
        <w:rPr>
          <w:rFonts w:hint="eastAsia"/>
        </w:rPr>
        <w:t>T</w:t>
      </w:r>
      <w:r>
        <w:t>he UL outage time was initially discussed in RF session. In the last meeting, following agreements/way forward was reached captured in [2].</w:t>
      </w:r>
    </w:p>
    <w:tbl>
      <w:tblPr>
        <w:tblStyle w:val="afff5"/>
        <w:tblW w:w="0" w:type="auto"/>
        <w:tblInd w:w="0" w:type="dxa"/>
        <w:tblLook w:val="04A0" w:firstRow="1" w:lastRow="0" w:firstColumn="1" w:lastColumn="0" w:noHBand="0" w:noVBand="1"/>
      </w:tblPr>
      <w:tblGrid>
        <w:gridCol w:w="9630"/>
      </w:tblGrid>
      <w:tr w:rsidR="00476668" w14:paraId="0698FE16" w14:textId="77777777" w:rsidTr="00476668">
        <w:tc>
          <w:tcPr>
            <w:tcW w:w="9630" w:type="dxa"/>
          </w:tcPr>
          <w:p w14:paraId="10E12799" w14:textId="77777777" w:rsidR="00476668" w:rsidRPr="00254989" w:rsidRDefault="00476668" w:rsidP="00476668">
            <w:pPr>
              <w:spacing w:after="0"/>
              <w:rPr>
                <w:i/>
                <w:iCs/>
              </w:rPr>
            </w:pPr>
            <w:r w:rsidRPr="00254989">
              <w:rPr>
                <w:i/>
                <w:iCs/>
              </w:rPr>
              <w:t>Issue 2-1-2: UL outage time and RAN4 CR text</w:t>
            </w:r>
          </w:p>
          <w:p w14:paraId="28B8CDC8" w14:textId="77777777" w:rsidR="00476668" w:rsidRPr="00254989" w:rsidRDefault="00476668" w:rsidP="00476668">
            <w:pPr>
              <w:spacing w:after="0"/>
              <w:rPr>
                <w:i/>
                <w:iCs/>
              </w:rPr>
            </w:pPr>
            <w:r w:rsidRPr="00254989">
              <w:rPr>
                <w:i/>
                <w:iCs/>
              </w:rPr>
              <w:t>Issue 2-1-2A: RAN4 CR text</w:t>
            </w:r>
          </w:p>
          <w:p w14:paraId="54BB4A25" w14:textId="77777777" w:rsidR="00476668" w:rsidRPr="00254989" w:rsidRDefault="00476668" w:rsidP="00476668">
            <w:pPr>
              <w:spacing w:after="0"/>
              <w:rPr>
                <w:i/>
                <w:iCs/>
              </w:rPr>
            </w:pPr>
            <w:r w:rsidRPr="00254989">
              <w:rPr>
                <w:i/>
                <w:iCs/>
              </w:rPr>
              <w:t xml:space="preserve">WF RAN4 CR text: </w:t>
            </w:r>
          </w:p>
          <w:p w14:paraId="30185B23" w14:textId="77777777" w:rsidR="00476668" w:rsidRPr="00254989" w:rsidRDefault="00476668" w:rsidP="00476668">
            <w:pPr>
              <w:spacing w:after="0"/>
              <w:rPr>
                <w:i/>
                <w:iCs/>
              </w:rPr>
            </w:pPr>
            <w:r w:rsidRPr="00254989">
              <w:rPr>
                <w:i/>
                <w:iCs/>
              </w:rPr>
              <w:t>continued discussion at the next meeting. Two options:</w:t>
            </w:r>
          </w:p>
          <w:p w14:paraId="316D248F" w14:textId="77777777" w:rsidR="00476668" w:rsidRPr="00254989" w:rsidRDefault="00476668" w:rsidP="00476668">
            <w:pPr>
              <w:spacing w:after="0"/>
              <w:rPr>
                <w:i/>
                <w:iCs/>
              </w:rPr>
            </w:pPr>
            <w:r w:rsidRPr="00254989">
              <w:rPr>
                <w:i/>
                <w:iCs/>
              </w:rPr>
              <w:t>Option 1: modify the time mask for TX switching to include the case of dual TAG with different timing advance on the two TAGs.</w:t>
            </w:r>
          </w:p>
          <w:p w14:paraId="4320496E" w14:textId="77777777" w:rsidR="00476668" w:rsidRPr="00254989" w:rsidRDefault="00476668" w:rsidP="00476668">
            <w:pPr>
              <w:spacing w:after="0"/>
              <w:rPr>
                <w:i/>
                <w:iCs/>
              </w:rPr>
            </w:pPr>
            <w:r w:rsidRPr="00254989">
              <w:rPr>
                <w:i/>
                <w:iCs/>
              </w:rPr>
              <w:t>Option 2: apply same approach as in R17 V2X that the time mask only contains the UE hardware requirement (switching period), and no TA difference included. The impact of Tx switching with multiple TAGs can be considered as scheduling restriction.</w:t>
            </w:r>
          </w:p>
          <w:p w14:paraId="52536943" w14:textId="77777777" w:rsidR="00476668" w:rsidRPr="00254989" w:rsidRDefault="00476668" w:rsidP="00476668">
            <w:pPr>
              <w:spacing w:after="0"/>
              <w:rPr>
                <w:i/>
                <w:iCs/>
              </w:rPr>
            </w:pPr>
          </w:p>
          <w:p w14:paraId="64FA14DE" w14:textId="77777777" w:rsidR="00476668" w:rsidRPr="00254989" w:rsidRDefault="00476668" w:rsidP="00476668">
            <w:pPr>
              <w:spacing w:after="0"/>
              <w:rPr>
                <w:i/>
                <w:iCs/>
              </w:rPr>
            </w:pPr>
            <w:r w:rsidRPr="00254989">
              <w:rPr>
                <w:i/>
                <w:iCs/>
              </w:rPr>
              <w:t xml:space="preserve">Issue 2-1-2B: UL outage time </w:t>
            </w:r>
          </w:p>
          <w:p w14:paraId="68FF6735" w14:textId="77777777" w:rsidR="00476668" w:rsidRPr="00254989" w:rsidRDefault="00476668" w:rsidP="00476668">
            <w:pPr>
              <w:spacing w:after="0"/>
              <w:rPr>
                <w:i/>
                <w:iCs/>
              </w:rPr>
            </w:pPr>
            <w:r w:rsidRPr="00254989">
              <w:rPr>
                <w:i/>
                <w:iCs/>
              </w:rPr>
              <w:t xml:space="preserve">WF UL outage time: </w:t>
            </w:r>
          </w:p>
          <w:p w14:paraId="22DCAB01" w14:textId="29273EF0" w:rsidR="00476668" w:rsidRDefault="00476668" w:rsidP="00476668">
            <w:pPr>
              <w:spacing w:after="0"/>
            </w:pPr>
            <w:r w:rsidRPr="00254989">
              <w:rPr>
                <w:i/>
                <w:iCs/>
              </w:rPr>
              <w:t>continued discussion at the next meeting.</w:t>
            </w:r>
          </w:p>
        </w:tc>
      </w:tr>
    </w:tbl>
    <w:p w14:paraId="728B54A7" w14:textId="77F98DD5" w:rsidR="00254989" w:rsidRDefault="00254989" w:rsidP="00EB2D68">
      <w:pPr>
        <w:spacing w:before="120" w:after="0"/>
      </w:pPr>
      <w:r>
        <w:rPr>
          <w:rFonts w:hint="eastAsia"/>
        </w:rPr>
        <w:t>T</w:t>
      </w:r>
      <w:r>
        <w:t xml:space="preserve">hus, the UL outage time will continue to be discussed in the RF session. In general, it would be better that RRM session waits for conclusion from RF session. </w:t>
      </w:r>
      <w:r>
        <w:rPr>
          <w:rFonts w:hint="eastAsia"/>
        </w:rPr>
        <w:t>O</w:t>
      </w:r>
      <w:r>
        <w:t>n the other hand, it would also be helpful that RRM is to align understanding on UL outage time. Once RF conclusion is made, RRM can define requirements if necessary.</w:t>
      </w:r>
    </w:p>
    <w:p w14:paraId="71D16A07" w14:textId="06EB5096" w:rsidR="001A53A9" w:rsidRDefault="001A53A9" w:rsidP="001A53A9">
      <w:pPr>
        <w:spacing w:before="120" w:after="0"/>
        <w:rPr>
          <w:lang w:val="en-US"/>
        </w:rPr>
      </w:pPr>
      <w:r>
        <w:rPr>
          <w:lang w:val="en-US"/>
        </w:rPr>
        <w:t>The concept/definition of UL outage time should be clarified firstly. Three options were proposed and discussed in the last meeting.</w:t>
      </w:r>
    </w:p>
    <w:tbl>
      <w:tblPr>
        <w:tblStyle w:val="afff5"/>
        <w:tblW w:w="0" w:type="auto"/>
        <w:tblInd w:w="0" w:type="dxa"/>
        <w:tblLook w:val="04A0" w:firstRow="1" w:lastRow="0" w:firstColumn="1" w:lastColumn="0" w:noHBand="0" w:noVBand="1"/>
      </w:tblPr>
      <w:tblGrid>
        <w:gridCol w:w="9630"/>
      </w:tblGrid>
      <w:tr w:rsidR="001A53A9" w14:paraId="4AD957A3" w14:textId="77777777" w:rsidTr="006512D0">
        <w:tc>
          <w:tcPr>
            <w:tcW w:w="9630" w:type="dxa"/>
          </w:tcPr>
          <w:p w14:paraId="09DD8515" w14:textId="77777777" w:rsidR="001A53A9" w:rsidRDefault="001A53A9" w:rsidP="006512D0">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p>
          <w:p w14:paraId="124737E5" w14:textId="77777777" w:rsidR="001A53A9" w:rsidRPr="004F2D3B" w:rsidRDefault="001A53A9" w:rsidP="006512D0">
            <w:pPr>
              <w:rPr>
                <w:rFonts w:eastAsiaTheme="minorEastAsia"/>
                <w:i/>
                <w:lang w:val="en-US" w:eastAsia="zh-CN"/>
              </w:rPr>
            </w:pPr>
            <w:r w:rsidRPr="004F2D3B">
              <w:rPr>
                <w:rFonts w:eastAsiaTheme="minorEastAsia"/>
                <w:i/>
                <w:lang w:val="en-US" w:eastAsia="zh-CN"/>
              </w:rPr>
              <w:t>Candidate options:</w:t>
            </w:r>
          </w:p>
          <w:p w14:paraId="513807AF" w14:textId="77777777" w:rsidR="001A53A9" w:rsidRPr="004F2D3B" w:rsidRDefault="001A53A9" w:rsidP="006512D0">
            <w:pPr>
              <w:pStyle w:val="a3"/>
              <w:numPr>
                <w:ilvl w:val="0"/>
                <w:numId w:val="28"/>
              </w:numPr>
              <w:overflowPunct w:val="0"/>
              <w:autoSpaceDE w:val="0"/>
              <w:autoSpaceDN w:val="0"/>
              <w:adjustRightInd w:val="0"/>
              <w:spacing w:after="180"/>
              <w:textAlignment w:val="baseline"/>
              <w:rPr>
                <w:lang w:eastAsia="ko-KR"/>
              </w:rPr>
            </w:pPr>
            <w:r w:rsidRPr="004F2D3B">
              <w:rPr>
                <w:lang w:eastAsia="ko-KR"/>
              </w:rPr>
              <w:t xml:space="preserve">Revised Option 1: The UL outage refers to the actual impacted UL OFDM symbols </w:t>
            </w:r>
            <w:r w:rsidRPr="004F2D3B">
              <w:rPr>
                <w:rFonts w:eastAsiaTheme="minorEastAsia"/>
                <w:b/>
                <w:lang w:eastAsia="zh-CN"/>
              </w:rPr>
              <w:t>on serving carriers involved in the switching</w:t>
            </w:r>
            <w:r w:rsidRPr="004F2D3B">
              <w:rPr>
                <w:rFonts w:eastAsiaTheme="minorEastAsia"/>
                <w:lang w:eastAsia="zh-CN"/>
              </w:rPr>
              <w:t>.</w:t>
            </w:r>
          </w:p>
          <w:p w14:paraId="6D8BA6F4" w14:textId="77777777" w:rsidR="001A53A9" w:rsidRPr="004F2D3B" w:rsidRDefault="001A53A9" w:rsidP="006512D0">
            <w:pPr>
              <w:pStyle w:val="a3"/>
              <w:numPr>
                <w:ilvl w:val="0"/>
                <w:numId w:val="28"/>
              </w:numPr>
              <w:overflowPunct w:val="0"/>
              <w:autoSpaceDE w:val="0"/>
              <w:autoSpaceDN w:val="0"/>
              <w:adjustRightInd w:val="0"/>
              <w:spacing w:after="180"/>
              <w:textAlignment w:val="baseline"/>
              <w:rPr>
                <w:lang w:eastAsia="ko-KR"/>
              </w:rPr>
            </w:pPr>
            <w:r w:rsidRPr="004F2D3B">
              <w:rPr>
                <w:lang w:eastAsia="ko-KR"/>
              </w:rPr>
              <w:lastRenderedPageBreak/>
              <w:t xml:space="preserve">New Option 2: The UL outage refers to the actual impacted UL OFDM symbols </w:t>
            </w:r>
            <w:r w:rsidRPr="004F2D3B">
              <w:rPr>
                <w:rFonts w:eastAsiaTheme="minorEastAsia"/>
                <w:b/>
                <w:lang w:eastAsia="zh-CN"/>
              </w:rPr>
              <w:t>on other victim serving carriers NOT involved in the switching.</w:t>
            </w:r>
          </w:p>
          <w:p w14:paraId="2190CB70" w14:textId="77777777" w:rsidR="001A53A9" w:rsidRPr="00EB2D68" w:rsidRDefault="001A53A9" w:rsidP="006512D0">
            <w:pPr>
              <w:pStyle w:val="a3"/>
              <w:numPr>
                <w:ilvl w:val="0"/>
                <w:numId w:val="28"/>
              </w:numPr>
              <w:overflowPunct w:val="0"/>
              <w:autoSpaceDE w:val="0"/>
              <w:autoSpaceDN w:val="0"/>
              <w:adjustRightInd w:val="0"/>
              <w:spacing w:after="180"/>
              <w:textAlignment w:val="baseline"/>
              <w:rPr>
                <w:sz w:val="22"/>
                <w:szCs w:val="22"/>
                <w:lang w:val="en-GB" w:eastAsia="zh-CN"/>
              </w:rPr>
            </w:pPr>
            <w:r w:rsidRPr="004F2D3B">
              <w:rPr>
                <w:lang w:eastAsia="ko-KR"/>
              </w:rPr>
              <w:t xml:space="preserve">Option 3: The UL outage refers to the </w:t>
            </w:r>
            <w:r w:rsidRPr="004F2D3B">
              <w:rPr>
                <w:u w:val="single"/>
                <w:lang w:eastAsia="ko-KR"/>
              </w:rPr>
              <w:t xml:space="preserve">possible range </w:t>
            </w:r>
            <w:r w:rsidRPr="004F2D3B">
              <w:rPr>
                <w:lang w:eastAsia="ko-KR"/>
              </w:rPr>
              <w:t xml:space="preserve">of interrupted UL OSs (like a potential </w:t>
            </w:r>
            <w:r w:rsidRPr="004F2D3B">
              <w:rPr>
                <w:u w:val="single"/>
                <w:lang w:eastAsia="ko-KR"/>
              </w:rPr>
              <w:t>interruption window</w:t>
            </w:r>
            <w:r w:rsidRPr="004F2D3B">
              <w:rPr>
                <w:lang w:eastAsia="ko-KR"/>
              </w:rPr>
              <w:t xml:space="preserve">) </w:t>
            </w:r>
          </w:p>
        </w:tc>
      </w:tr>
    </w:tbl>
    <w:p w14:paraId="1199A963" w14:textId="7FA35C18" w:rsidR="00254989" w:rsidRPr="001A53A9" w:rsidRDefault="001A53A9" w:rsidP="00EB2D68">
      <w:pPr>
        <w:spacing w:before="120" w:after="0"/>
      </w:pPr>
      <w:r>
        <w:lastRenderedPageBreak/>
        <w:t xml:space="preserve">In our view, the UL outage time is sort of similar to DL interruption. Due to Tx switching between two carriers, the </w:t>
      </w:r>
    </w:p>
    <w:p w14:paraId="10F494E5" w14:textId="2799CDF0" w:rsidR="009024C5" w:rsidRDefault="00DE16C4" w:rsidP="00EB2D68">
      <w:pPr>
        <w:spacing w:before="120" w:after="0"/>
        <w:rPr>
          <w:lang w:val="en-US"/>
        </w:rPr>
      </w:pPr>
      <w:r>
        <w:rPr>
          <w:lang w:val="en-US"/>
        </w:rPr>
        <w:t>i</w:t>
      </w:r>
      <w:r w:rsidR="003A2382">
        <w:rPr>
          <w:lang w:val="en-US"/>
        </w:rPr>
        <w:t>mpacted carrier cannot be scheduled.</w:t>
      </w:r>
      <w:r>
        <w:rPr>
          <w:lang w:val="en-US"/>
        </w:rPr>
        <w:t xml:space="preserve"> The UL outage time is illustrated in Fig 1</w:t>
      </w:r>
      <w:r w:rsidR="0060311A">
        <w:rPr>
          <w:lang w:val="en-US"/>
        </w:rPr>
        <w:t xml:space="preserve"> as an example</w:t>
      </w:r>
      <w:r>
        <w:rPr>
          <w:lang w:val="en-US"/>
        </w:rPr>
        <w:t>.</w:t>
      </w:r>
    </w:p>
    <w:p w14:paraId="13021026" w14:textId="0306BEF1" w:rsidR="00DE16C4" w:rsidRDefault="00DE16C4" w:rsidP="00EB2D68">
      <w:pPr>
        <w:spacing w:before="120" w:after="0"/>
        <w:rPr>
          <w:lang w:val="en-US"/>
        </w:rPr>
      </w:pPr>
      <w:r w:rsidRPr="00DE16C4">
        <w:rPr>
          <w:noProof/>
        </w:rPr>
        <w:drawing>
          <wp:inline distT="0" distB="0" distL="0" distR="0" wp14:anchorId="0C79B432" wp14:editId="3CB9E17C">
            <wp:extent cx="5562000" cy="191520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2000" cy="1915200"/>
                    </a:xfrm>
                    <a:prstGeom prst="rect">
                      <a:avLst/>
                    </a:prstGeom>
                    <a:noFill/>
                    <a:ln>
                      <a:noFill/>
                    </a:ln>
                  </pic:spPr>
                </pic:pic>
              </a:graphicData>
            </a:graphic>
          </wp:inline>
        </w:drawing>
      </w:r>
    </w:p>
    <w:p w14:paraId="5C954C72" w14:textId="1DBC384E" w:rsidR="004821EC" w:rsidRDefault="004821EC" w:rsidP="00DE16C4">
      <w:pPr>
        <w:spacing w:before="120" w:after="0"/>
        <w:jc w:val="center"/>
        <w:rPr>
          <w:lang w:val="en-US"/>
        </w:rPr>
      </w:pPr>
      <w:r>
        <w:rPr>
          <w:rFonts w:hint="eastAsia"/>
          <w:lang w:val="en-US"/>
        </w:rPr>
        <w:t>F</w:t>
      </w:r>
      <w:r>
        <w:rPr>
          <w:lang w:val="en-US"/>
        </w:rPr>
        <w:t>ig 1. Illustration of</w:t>
      </w:r>
      <w:r w:rsidR="00DE16C4">
        <w:rPr>
          <w:lang w:val="en-US"/>
        </w:rPr>
        <w:t xml:space="preserve"> outage UL time</w:t>
      </w:r>
    </w:p>
    <w:p w14:paraId="5A20B2B0" w14:textId="1CC19D25" w:rsidR="004821EC" w:rsidRPr="00DE16C4" w:rsidRDefault="00FB3372" w:rsidP="00D51B86">
      <w:pPr>
        <w:spacing w:before="120" w:after="0"/>
        <w:jc w:val="both"/>
        <w:rPr>
          <w:lang w:val="en-US"/>
        </w:rPr>
      </w:pPr>
      <w:r>
        <w:rPr>
          <w:rFonts w:hint="eastAsia"/>
          <w:lang w:val="en-US"/>
        </w:rPr>
        <w:t>T</w:t>
      </w:r>
      <w:r>
        <w:rPr>
          <w:lang w:val="en-US"/>
        </w:rPr>
        <w:t xml:space="preserve">he Tx switching is conducted between carrier 1 and carrier 2 </w:t>
      </w:r>
      <w:r w:rsidR="0060311A">
        <w:rPr>
          <w:lang w:val="en-US"/>
        </w:rPr>
        <w:t xml:space="preserve">on two bands </w:t>
      </w:r>
      <w:r>
        <w:rPr>
          <w:lang w:val="en-US"/>
        </w:rPr>
        <w:t>and the two carriers belong to 2 TAG</w:t>
      </w:r>
      <w:r w:rsidR="00057654">
        <w:rPr>
          <w:lang w:val="en-US"/>
        </w:rPr>
        <w:t>s</w:t>
      </w:r>
      <w:r>
        <w:rPr>
          <w:lang w:val="en-US"/>
        </w:rPr>
        <w:t xml:space="preserve">. </w:t>
      </w:r>
      <w:r w:rsidR="00057654">
        <w:rPr>
          <w:lang w:val="en-US"/>
        </w:rPr>
        <w:t>The carrier 3 and carrier 1 belong to the same TAG. So do carrier 2 and carrier 4.</w:t>
      </w:r>
    </w:p>
    <w:p w14:paraId="255E0508" w14:textId="77DE7FA1" w:rsidR="004821EC" w:rsidRDefault="00ED7D00" w:rsidP="00D51B86">
      <w:pPr>
        <w:spacing w:before="120" w:after="0"/>
        <w:jc w:val="both"/>
        <w:rPr>
          <w:lang w:val="en-US"/>
        </w:rPr>
      </w:pPr>
      <w:r>
        <w:rPr>
          <w:lang w:val="en-US"/>
        </w:rPr>
        <w:t xml:space="preserve">If </w:t>
      </w:r>
      <w:r w:rsidR="00D51B86">
        <w:rPr>
          <w:lang w:val="en-US"/>
        </w:rPr>
        <w:t>switching period</w:t>
      </w:r>
      <w:r>
        <w:rPr>
          <w:lang w:val="en-US"/>
        </w:rPr>
        <w:t xml:space="preserve"> is </w:t>
      </w:r>
      <w:r w:rsidR="00D51B86">
        <w:rPr>
          <w:lang w:val="en-US"/>
        </w:rPr>
        <w:t xml:space="preserve">located </w:t>
      </w:r>
      <w:r>
        <w:rPr>
          <w:lang w:val="en-US"/>
        </w:rPr>
        <w:t xml:space="preserve">on carrier 2, the UL outage time </w:t>
      </w:r>
      <w:r w:rsidR="00D51B86">
        <w:rPr>
          <w:lang w:val="en-US"/>
        </w:rPr>
        <w:t xml:space="preserve">can be depicted as left part in Fig 1. It is </w:t>
      </w:r>
      <w:r>
        <w:rPr>
          <w:lang w:val="en-US"/>
        </w:rPr>
        <w:t>the red symbol(s) for the serving carriers involved in the switching and other victim serving carriers not involved in the switching. The UL outage time can be defined with the range of interrupted UL OFDM symbols, over which the UE cannot be scheduled.</w:t>
      </w:r>
    </w:p>
    <w:p w14:paraId="003B5DD0" w14:textId="6C494033" w:rsidR="004821EC" w:rsidRDefault="00D51B86" w:rsidP="00D51B86">
      <w:pPr>
        <w:spacing w:before="120" w:after="0"/>
        <w:jc w:val="both"/>
        <w:rPr>
          <w:lang w:val="en-US"/>
        </w:rPr>
      </w:pPr>
      <w:r>
        <w:rPr>
          <w:lang w:val="en-US"/>
        </w:rPr>
        <w:t>If switching period is located on carrier 1, the UL outage time can be depicted as right part in Fig 1. Similar conclusions can be made.</w:t>
      </w:r>
    </w:p>
    <w:p w14:paraId="5130D48B" w14:textId="711C73AC" w:rsidR="00484F60" w:rsidRPr="007E29D8" w:rsidRDefault="00484F60" w:rsidP="00D51B86">
      <w:pPr>
        <w:spacing w:before="120" w:after="0"/>
        <w:jc w:val="both"/>
        <w:rPr>
          <w:b/>
          <w:bCs/>
          <w:i/>
          <w:iCs/>
          <w:lang w:val="en-US"/>
        </w:rPr>
      </w:pPr>
      <w:r w:rsidRPr="007E29D8">
        <w:rPr>
          <w:rFonts w:hint="eastAsia"/>
          <w:b/>
          <w:bCs/>
          <w:i/>
          <w:iCs/>
          <w:lang w:val="en-US"/>
        </w:rPr>
        <w:t>P</w:t>
      </w:r>
      <w:r w:rsidRPr="007E29D8">
        <w:rPr>
          <w:b/>
          <w:bCs/>
          <w:i/>
          <w:iCs/>
          <w:lang w:val="en-US"/>
        </w:rPr>
        <w:t>roposal 1. UL outage time is define</w:t>
      </w:r>
      <w:r w:rsidR="007E29D8">
        <w:rPr>
          <w:b/>
          <w:bCs/>
          <w:i/>
          <w:iCs/>
          <w:lang w:val="en-US"/>
        </w:rPr>
        <w:t>d</w:t>
      </w:r>
      <w:r w:rsidRPr="007E29D8">
        <w:rPr>
          <w:b/>
          <w:bCs/>
          <w:i/>
          <w:iCs/>
          <w:lang w:val="en-US"/>
        </w:rPr>
        <w:t xml:space="preserve"> as </w:t>
      </w:r>
      <w:r w:rsidR="007E29D8" w:rsidRPr="007E29D8">
        <w:rPr>
          <w:b/>
          <w:bCs/>
          <w:i/>
          <w:iCs/>
          <w:lang w:val="en-US"/>
        </w:rPr>
        <w:t xml:space="preserve">the number of interrupted UL OFDM symbols on both serving carrier involved in the switching and victim serving carriers not involved in the switching. </w:t>
      </w:r>
    </w:p>
    <w:p w14:paraId="62F5B273" w14:textId="06CBD94F" w:rsidR="004821EC" w:rsidRPr="007E29D8" w:rsidRDefault="004821EC" w:rsidP="00D51B86">
      <w:pPr>
        <w:spacing w:before="120" w:after="0"/>
        <w:jc w:val="both"/>
        <w:rPr>
          <w:lang w:val="en-US"/>
        </w:rPr>
      </w:pPr>
    </w:p>
    <w:p w14:paraId="555C573B" w14:textId="34C01AE7" w:rsidR="004821EC" w:rsidRDefault="00D175B4" w:rsidP="00EB2D68">
      <w:pPr>
        <w:spacing w:before="120" w:after="0"/>
        <w:rPr>
          <w:lang w:val="en-US"/>
        </w:rPr>
      </w:pPr>
      <w:r>
        <w:rPr>
          <w:lang w:val="en-US"/>
        </w:rPr>
        <w:t>Moreover, the starting point of the interrupted UL OFDM symbols should also be specified so that network knows how to schedule the UE correctly.</w:t>
      </w:r>
      <w:r w:rsidR="00B76F25">
        <w:rPr>
          <w:lang w:val="en-US"/>
        </w:rPr>
        <w:t xml:space="preserve"> As depicted in Fig 1, the starting point is related to location of the switching period.</w:t>
      </w:r>
    </w:p>
    <w:p w14:paraId="3F8A5A1F" w14:textId="728D92D9" w:rsidR="00D175B4" w:rsidRDefault="00D175B4" w:rsidP="00EB2D68">
      <w:pPr>
        <w:spacing w:before="120" w:after="0"/>
        <w:rPr>
          <w:lang w:val="en-US"/>
        </w:rPr>
      </w:pPr>
      <w:r>
        <w:rPr>
          <w:rFonts w:hint="eastAsia"/>
          <w:lang w:val="en-US"/>
        </w:rPr>
        <w:t>T</w:t>
      </w:r>
      <w:r>
        <w:rPr>
          <w:lang w:val="en-US"/>
        </w:rPr>
        <w:t xml:space="preserve">he location of the switching period for multi-TAG will be further discussed in the RF session. </w:t>
      </w:r>
    </w:p>
    <w:tbl>
      <w:tblPr>
        <w:tblStyle w:val="afff5"/>
        <w:tblW w:w="0" w:type="auto"/>
        <w:tblInd w:w="0" w:type="dxa"/>
        <w:tblLook w:val="04A0" w:firstRow="1" w:lastRow="0" w:firstColumn="1" w:lastColumn="0" w:noHBand="0" w:noVBand="1"/>
      </w:tblPr>
      <w:tblGrid>
        <w:gridCol w:w="9630"/>
      </w:tblGrid>
      <w:tr w:rsidR="00D175B4" w14:paraId="17D07898" w14:textId="77777777" w:rsidTr="00D175B4">
        <w:tc>
          <w:tcPr>
            <w:tcW w:w="9630" w:type="dxa"/>
          </w:tcPr>
          <w:p w14:paraId="33AF2BA6" w14:textId="77777777" w:rsidR="00D175B4" w:rsidRPr="00D175B4" w:rsidRDefault="00D175B4" w:rsidP="00D175B4">
            <w:pPr>
              <w:snapToGrid w:val="0"/>
              <w:spacing w:before="60" w:after="60"/>
              <w:rPr>
                <w:i/>
                <w:iCs/>
                <w:sz w:val="21"/>
                <w:szCs w:val="21"/>
                <w:lang w:eastAsia="zh-CN"/>
              </w:rPr>
            </w:pPr>
            <w:r w:rsidRPr="00D175B4">
              <w:rPr>
                <w:i/>
                <w:iCs/>
                <w:sz w:val="21"/>
                <w:szCs w:val="21"/>
                <w:lang w:eastAsia="zh-CN"/>
              </w:rPr>
              <w:t xml:space="preserve">WF UL location of the switching period: </w:t>
            </w:r>
          </w:p>
          <w:p w14:paraId="446CAA5D" w14:textId="72DBBA80" w:rsidR="00D175B4" w:rsidRDefault="00D175B4" w:rsidP="00D175B4">
            <w:pPr>
              <w:snapToGrid w:val="0"/>
              <w:spacing w:before="60" w:after="60"/>
              <w:rPr>
                <w:lang w:val="en-US"/>
              </w:rPr>
            </w:pPr>
            <w:r w:rsidRPr="00D175B4">
              <w:rPr>
                <w:i/>
                <w:iCs/>
                <w:sz w:val="21"/>
                <w:szCs w:val="21"/>
                <w:lang w:eastAsia="zh-CN"/>
              </w:rPr>
              <w:t>continued discussion at the next meeting. The location of the switching period must be specified.</w:t>
            </w:r>
          </w:p>
        </w:tc>
      </w:tr>
    </w:tbl>
    <w:p w14:paraId="3C47775C" w14:textId="7BB22FBF" w:rsidR="00D175B4" w:rsidRDefault="00D175B4" w:rsidP="00EB2D68">
      <w:pPr>
        <w:spacing w:before="120" w:after="0"/>
        <w:rPr>
          <w:lang w:val="en-US"/>
        </w:rPr>
      </w:pPr>
      <w:r>
        <w:rPr>
          <w:lang w:val="en-US"/>
        </w:rPr>
        <w:t>The starting point of UL outage time can be defined after there is conclusion on the location of the switching period.</w:t>
      </w:r>
    </w:p>
    <w:p w14:paraId="185526C2" w14:textId="37FA3102" w:rsidR="00B76F25" w:rsidRPr="007E29D8" w:rsidRDefault="00B76F25" w:rsidP="00B76F25">
      <w:pPr>
        <w:spacing w:before="120" w:after="0"/>
        <w:jc w:val="both"/>
        <w:rPr>
          <w:b/>
          <w:bCs/>
          <w:i/>
          <w:iCs/>
          <w:lang w:val="en-US"/>
        </w:rPr>
      </w:pPr>
      <w:r w:rsidRPr="007E29D8">
        <w:rPr>
          <w:rFonts w:hint="eastAsia"/>
          <w:b/>
          <w:bCs/>
          <w:i/>
          <w:iCs/>
          <w:lang w:val="en-US"/>
        </w:rPr>
        <w:t>P</w:t>
      </w:r>
      <w:r w:rsidRPr="007E29D8">
        <w:rPr>
          <w:b/>
          <w:bCs/>
          <w:i/>
          <w:iCs/>
          <w:lang w:val="en-US"/>
        </w:rPr>
        <w:t xml:space="preserve">roposal </w:t>
      </w:r>
      <w:r>
        <w:rPr>
          <w:b/>
          <w:bCs/>
          <w:i/>
          <w:iCs/>
          <w:lang w:val="en-US"/>
        </w:rPr>
        <w:t>2</w:t>
      </w:r>
      <w:r w:rsidRPr="007E29D8">
        <w:rPr>
          <w:b/>
          <w:bCs/>
          <w:i/>
          <w:iCs/>
          <w:lang w:val="en-US"/>
        </w:rPr>
        <w:t xml:space="preserve">. </w:t>
      </w:r>
      <w:r>
        <w:rPr>
          <w:b/>
          <w:bCs/>
          <w:i/>
          <w:iCs/>
          <w:lang w:val="en-US"/>
        </w:rPr>
        <w:t xml:space="preserve">Starting point of </w:t>
      </w:r>
      <w:r w:rsidRPr="007E29D8">
        <w:rPr>
          <w:b/>
          <w:bCs/>
          <w:i/>
          <w:iCs/>
          <w:lang w:val="en-US"/>
        </w:rPr>
        <w:t xml:space="preserve">UL outage time is </w:t>
      </w:r>
      <w:r>
        <w:rPr>
          <w:b/>
          <w:bCs/>
          <w:i/>
          <w:iCs/>
          <w:lang w:val="en-US"/>
        </w:rPr>
        <w:t xml:space="preserve">also </w:t>
      </w:r>
      <w:r w:rsidRPr="007E29D8">
        <w:rPr>
          <w:b/>
          <w:bCs/>
          <w:i/>
          <w:iCs/>
          <w:lang w:val="en-US"/>
        </w:rPr>
        <w:t>define</w:t>
      </w:r>
      <w:r>
        <w:rPr>
          <w:b/>
          <w:bCs/>
          <w:i/>
          <w:iCs/>
          <w:lang w:val="en-US"/>
        </w:rPr>
        <w:t>d</w:t>
      </w:r>
      <w:r w:rsidRPr="007E29D8">
        <w:rPr>
          <w:b/>
          <w:bCs/>
          <w:i/>
          <w:iCs/>
          <w:lang w:val="en-US"/>
        </w:rPr>
        <w:t xml:space="preserve"> </w:t>
      </w:r>
      <w:r>
        <w:rPr>
          <w:b/>
          <w:bCs/>
          <w:i/>
          <w:iCs/>
          <w:lang w:val="en-US"/>
        </w:rPr>
        <w:t>after the conclusion on the location of switching period is concluded.</w:t>
      </w:r>
      <w:r w:rsidRPr="007E29D8">
        <w:rPr>
          <w:b/>
          <w:bCs/>
          <w:i/>
          <w:iCs/>
          <w:lang w:val="en-US"/>
        </w:rPr>
        <w:t xml:space="preserve"> </w:t>
      </w:r>
    </w:p>
    <w:p w14:paraId="2C65FA26" w14:textId="5F3A4B82" w:rsidR="00B76F25" w:rsidRDefault="00B76F25" w:rsidP="00EB2D68">
      <w:pPr>
        <w:spacing w:before="120" w:after="0"/>
        <w:rPr>
          <w:lang w:val="en-US"/>
        </w:rPr>
      </w:pPr>
    </w:p>
    <w:p w14:paraId="5A6FB3E9" w14:textId="66F4534A" w:rsidR="00B76F25" w:rsidRPr="00FE3110" w:rsidRDefault="00FE3110" w:rsidP="00EB2D68">
      <w:pPr>
        <w:spacing w:before="120" w:after="0"/>
        <w:rPr>
          <w:lang w:val="en-US"/>
        </w:rPr>
      </w:pPr>
      <w:r>
        <w:rPr>
          <w:rFonts w:hint="eastAsia"/>
          <w:lang w:val="en-US"/>
        </w:rPr>
        <w:t>I</w:t>
      </w:r>
      <w:r>
        <w:rPr>
          <w:lang w:val="en-US"/>
        </w:rPr>
        <w:t>n addition, the factors that could impact UL outage time were also discussed and options are captured in the WF [1].</w:t>
      </w:r>
    </w:p>
    <w:tbl>
      <w:tblPr>
        <w:tblStyle w:val="afff5"/>
        <w:tblW w:w="0" w:type="auto"/>
        <w:tblInd w:w="0" w:type="dxa"/>
        <w:tblLook w:val="04A0" w:firstRow="1" w:lastRow="0" w:firstColumn="1" w:lastColumn="0" w:noHBand="0" w:noVBand="1"/>
      </w:tblPr>
      <w:tblGrid>
        <w:gridCol w:w="9630"/>
      </w:tblGrid>
      <w:tr w:rsidR="009024C5" w14:paraId="3F5AA36D" w14:textId="77777777" w:rsidTr="006512D0">
        <w:tc>
          <w:tcPr>
            <w:tcW w:w="9630" w:type="dxa"/>
          </w:tcPr>
          <w:p w14:paraId="7D8B6440" w14:textId="77777777" w:rsidR="009024C5" w:rsidRPr="0005547C" w:rsidRDefault="009024C5" w:rsidP="006512D0">
            <w:pPr>
              <w:rPr>
                <w:rFonts w:eastAsia="Malgun Gothic"/>
                <w:b/>
                <w:u w:val="single"/>
                <w:lang w:eastAsia="ko-KR"/>
              </w:rPr>
            </w:pPr>
            <w:r w:rsidRPr="000965E9">
              <w:rPr>
                <w:b/>
                <w:u w:val="single"/>
                <w:lang w:eastAsia="ko-KR"/>
              </w:rPr>
              <w:t>Issue 2-</w:t>
            </w:r>
            <w:r>
              <w:rPr>
                <w:b/>
                <w:u w:val="single"/>
                <w:lang w:eastAsia="ko-KR"/>
              </w:rPr>
              <w:t>2</w:t>
            </w:r>
            <w:r w:rsidRPr="000965E9">
              <w:rPr>
                <w:b/>
                <w:u w:val="single"/>
                <w:lang w:eastAsia="ko-KR"/>
              </w:rPr>
              <w:t xml:space="preserve">: </w:t>
            </w:r>
            <w:r>
              <w:rPr>
                <w:b/>
                <w:u w:val="single"/>
                <w:lang w:eastAsia="ko-KR"/>
              </w:rPr>
              <w:t>Factors for UL outage time</w:t>
            </w:r>
          </w:p>
          <w:p w14:paraId="6791F08C" w14:textId="77777777" w:rsidR="009024C5" w:rsidRDefault="009024C5" w:rsidP="006512D0">
            <w:pPr>
              <w:rPr>
                <w:i/>
                <w:color w:val="0070C0"/>
                <w:lang w:eastAsia="zh-CN"/>
              </w:rPr>
            </w:pPr>
            <w:r>
              <w:rPr>
                <w:i/>
                <w:color w:val="0070C0"/>
                <w:lang w:eastAsia="zh-CN"/>
              </w:rPr>
              <w:t xml:space="preserve">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afff5"/>
              <w:tblW w:w="0" w:type="auto"/>
              <w:tblInd w:w="0" w:type="dxa"/>
              <w:tblLook w:val="04A0" w:firstRow="1" w:lastRow="0" w:firstColumn="1" w:lastColumn="0" w:noHBand="0" w:noVBand="1"/>
            </w:tblPr>
            <w:tblGrid>
              <w:gridCol w:w="9404"/>
            </w:tblGrid>
            <w:tr w:rsidR="009024C5" w14:paraId="5A8A6F8D" w14:textId="77777777" w:rsidTr="006512D0">
              <w:tc>
                <w:tcPr>
                  <w:tcW w:w="9857" w:type="dxa"/>
                </w:tcPr>
                <w:p w14:paraId="64C60A17" w14:textId="77777777" w:rsidR="009024C5" w:rsidRDefault="009024C5" w:rsidP="006512D0">
                  <w:pPr>
                    <w:pStyle w:val="2"/>
                    <w:numPr>
                      <w:ilvl w:val="0"/>
                      <w:numId w:val="0"/>
                    </w:numPr>
                    <w:outlineLvl w:val="1"/>
                    <w:rPr>
                      <w:rFonts w:ascii="Times New Roman" w:hAnsi="Times New Roman"/>
                      <w:color w:val="0070C0"/>
                      <w:sz w:val="20"/>
                    </w:rPr>
                  </w:pPr>
                  <w:r w:rsidRPr="00895A1D">
                    <w:rPr>
                      <w:rFonts w:ascii="Times New Roman" w:hAnsi="Times New Roman"/>
                      <w:color w:val="0070C0"/>
                      <w:sz w:val="20"/>
                    </w:rPr>
                    <w:t>In RF WF [R4-2215163]</w:t>
                  </w:r>
                </w:p>
                <w:p w14:paraId="1C7E0F64" w14:textId="77777777" w:rsidR="009024C5" w:rsidRPr="00011101" w:rsidRDefault="009024C5" w:rsidP="006512D0">
                  <w:pPr>
                    <w:pStyle w:val="2"/>
                    <w:numPr>
                      <w:ilvl w:val="0"/>
                      <w:numId w:val="0"/>
                    </w:numPr>
                    <w:ind w:left="576" w:hanging="576"/>
                    <w:outlineLvl w:val="1"/>
                    <w:rPr>
                      <w:rFonts w:ascii="Times New Roman" w:hAnsi="Times New Roman"/>
                      <w:color w:val="0070C0"/>
                      <w:sz w:val="20"/>
                    </w:rPr>
                  </w:pPr>
                  <w:r w:rsidRPr="00011101">
                    <w:rPr>
                      <w:rFonts w:ascii="Times New Roman" w:hAnsi="Times New Roman"/>
                      <w:color w:val="0070C0"/>
                      <w:sz w:val="20"/>
                    </w:rPr>
                    <w:lastRenderedPageBreak/>
                    <w:t>Issue 3-1-2: UL outage time</w:t>
                  </w:r>
                  <w:r>
                    <w:rPr>
                      <w:rFonts w:ascii="Times New Roman" w:hAnsi="Times New Roman"/>
                      <w:color w:val="0070C0"/>
                      <w:sz w:val="20"/>
                    </w:rPr>
                    <w:t xml:space="preserve"> </w:t>
                  </w:r>
                </w:p>
                <w:p w14:paraId="2B212C8C" w14:textId="77777777" w:rsidR="009024C5" w:rsidRPr="004F2D3B" w:rsidRDefault="009024C5" w:rsidP="006512D0">
                  <w:pPr>
                    <w:spacing w:afterLines="50" w:after="120"/>
                    <w:rPr>
                      <w:color w:val="0070C0"/>
                      <w:lang w:eastAsia="zh-CN"/>
                    </w:rPr>
                  </w:pPr>
                  <w:r w:rsidRPr="004F2D3B">
                    <w:rPr>
                      <w:color w:val="0070C0"/>
                      <w:lang w:eastAsia="zh-CN"/>
                    </w:rPr>
                    <w:t>Factors for UL outage time discussed in RF session, to be further checked in RRM session</w:t>
                  </w:r>
                </w:p>
                <w:p w14:paraId="32B6B9B2" w14:textId="77777777" w:rsidR="009024C5" w:rsidRPr="004F2D3B" w:rsidRDefault="009024C5" w:rsidP="006512D0">
                  <w:pPr>
                    <w:numPr>
                      <w:ilvl w:val="0"/>
                      <w:numId w:val="30"/>
                    </w:numPr>
                    <w:suppressAutoHyphens w:val="0"/>
                    <w:autoSpaceDN w:val="0"/>
                    <w:adjustRightInd w:val="0"/>
                    <w:spacing w:afterLines="50" w:after="120"/>
                    <w:rPr>
                      <w:color w:val="0070C0"/>
                      <w:lang w:eastAsia="zh-CN"/>
                    </w:rPr>
                  </w:pPr>
                  <w:r w:rsidRPr="004F2D3B">
                    <w:rPr>
                      <w:color w:val="0070C0"/>
                      <w:lang w:eastAsia="zh-CN"/>
                    </w:rPr>
                    <w:t>UL switching time (UE capability)</w:t>
                  </w:r>
                </w:p>
                <w:p w14:paraId="26FEBC67" w14:textId="77777777" w:rsidR="009024C5" w:rsidRPr="004F2D3B" w:rsidRDefault="009024C5" w:rsidP="006512D0">
                  <w:pPr>
                    <w:numPr>
                      <w:ilvl w:val="0"/>
                      <w:numId w:val="30"/>
                    </w:numPr>
                    <w:suppressAutoHyphens w:val="0"/>
                    <w:autoSpaceDN w:val="0"/>
                    <w:adjustRightInd w:val="0"/>
                    <w:spacing w:afterLines="50" w:after="120"/>
                    <w:rPr>
                      <w:color w:val="0070C0"/>
                      <w:lang w:eastAsia="zh-CN"/>
                    </w:rPr>
                  </w:pPr>
                  <w:r w:rsidRPr="004F2D3B">
                    <w:rPr>
                      <w:color w:val="0070C0"/>
                      <w:lang w:eastAsia="zh-CN"/>
                    </w:rPr>
                    <w:t>The difference between the TA on the two TAGs, up to MTTD</w:t>
                  </w:r>
                </w:p>
                <w:p w14:paraId="158E93FC" w14:textId="77777777" w:rsidR="009024C5" w:rsidRPr="004F2D3B" w:rsidRDefault="009024C5" w:rsidP="006512D0">
                  <w:pPr>
                    <w:numPr>
                      <w:ilvl w:val="0"/>
                      <w:numId w:val="30"/>
                    </w:numPr>
                    <w:suppressAutoHyphens w:val="0"/>
                    <w:autoSpaceDN w:val="0"/>
                    <w:adjustRightInd w:val="0"/>
                    <w:spacing w:afterLines="50" w:after="120"/>
                    <w:rPr>
                      <w:strike/>
                      <w:color w:val="0070C0"/>
                      <w:lang w:eastAsia="zh-CN"/>
                    </w:rPr>
                  </w:pPr>
                  <w:r w:rsidRPr="004F2D3B">
                    <w:rPr>
                      <w:color w:val="0070C0"/>
                      <w:lang w:eastAsia="zh-CN"/>
                    </w:rPr>
                    <w:t>Timing and measurement error</w:t>
                  </w:r>
                </w:p>
                <w:p w14:paraId="19CFF8D9" w14:textId="77777777" w:rsidR="009024C5" w:rsidRDefault="009024C5" w:rsidP="006512D0">
                  <w:pPr>
                    <w:rPr>
                      <w:i/>
                      <w:color w:val="0070C0"/>
                      <w:lang w:eastAsia="zh-CN"/>
                    </w:rPr>
                  </w:pPr>
                </w:p>
              </w:tc>
            </w:tr>
          </w:tbl>
          <w:p w14:paraId="0BE66272" w14:textId="77777777" w:rsidR="009024C5" w:rsidRPr="004F2D3B" w:rsidRDefault="009024C5" w:rsidP="006512D0">
            <w:pPr>
              <w:rPr>
                <w:rFonts w:eastAsiaTheme="minorEastAsia"/>
                <w:i/>
                <w:lang w:val="en-US" w:eastAsia="zh-CN"/>
              </w:rPr>
            </w:pPr>
            <w:r w:rsidRPr="004F2D3B">
              <w:rPr>
                <w:rFonts w:eastAsiaTheme="minorEastAsia"/>
                <w:i/>
                <w:lang w:val="en-US" w:eastAsia="zh-CN"/>
              </w:rPr>
              <w:lastRenderedPageBreak/>
              <w:t>Candidate options:</w:t>
            </w:r>
          </w:p>
          <w:p w14:paraId="205B6A4F" w14:textId="77777777" w:rsidR="009024C5" w:rsidRPr="004F2D3B" w:rsidRDefault="009024C5" w:rsidP="006512D0">
            <w:pPr>
              <w:pStyle w:val="a3"/>
              <w:numPr>
                <w:ilvl w:val="1"/>
                <w:numId w:val="28"/>
              </w:numPr>
              <w:overflowPunct w:val="0"/>
              <w:autoSpaceDE w:val="0"/>
              <w:autoSpaceDN w:val="0"/>
              <w:adjustRightInd w:val="0"/>
              <w:spacing w:after="180"/>
              <w:textAlignment w:val="baseline"/>
              <w:rPr>
                <w:lang w:eastAsia="zh-CN"/>
              </w:rPr>
            </w:pPr>
            <w:r w:rsidRPr="004F2D3B">
              <w:rPr>
                <w:lang w:eastAsia="zh-CN"/>
              </w:rPr>
              <w:t>Option 1(</w:t>
            </w:r>
            <w:r w:rsidRPr="004F2D3B">
              <w:t>China Telecom</w:t>
            </w:r>
            <w:r w:rsidRPr="004F2D3B">
              <w:rPr>
                <w:lang w:eastAsia="zh-CN"/>
              </w:rPr>
              <w:t xml:space="preserve">): </w:t>
            </w:r>
            <w:r w:rsidRPr="004F2D3B">
              <w:rPr>
                <w:sz w:val="21"/>
                <w:szCs w:val="21"/>
                <w:lang w:eastAsia="zh-CN"/>
              </w:rPr>
              <w:t>UL outage time for Tx switching with 2 TAGs includes:</w:t>
            </w:r>
          </w:p>
          <w:p w14:paraId="6E0A29B2" w14:textId="77777777" w:rsidR="009024C5" w:rsidRPr="004F2D3B" w:rsidRDefault="009024C5" w:rsidP="006512D0">
            <w:pPr>
              <w:numPr>
                <w:ilvl w:val="2"/>
                <w:numId w:val="28"/>
              </w:numPr>
              <w:tabs>
                <w:tab w:val="center" w:pos="4153"/>
                <w:tab w:val="right" w:pos="8306"/>
              </w:tabs>
              <w:suppressAutoHyphens w:val="0"/>
              <w:autoSpaceDN w:val="0"/>
              <w:adjustRightInd w:val="0"/>
              <w:snapToGrid w:val="0"/>
              <w:spacing w:after="120"/>
              <w:rPr>
                <w:bCs/>
                <w:iCs/>
                <w:sz w:val="21"/>
                <w:szCs w:val="21"/>
                <w:lang w:val="en-US" w:eastAsia="zh-CN"/>
              </w:rPr>
            </w:pPr>
            <w:r w:rsidRPr="004F2D3B">
              <w:rPr>
                <w:bCs/>
                <w:iCs/>
                <w:sz w:val="21"/>
                <w:szCs w:val="21"/>
                <w:lang w:val="en-US" w:eastAsia="zh-CN"/>
              </w:rPr>
              <w:t>UL switching time (UE capability)</w:t>
            </w:r>
          </w:p>
          <w:p w14:paraId="16EE7911" w14:textId="77777777" w:rsidR="009024C5" w:rsidRPr="004F2D3B" w:rsidRDefault="009024C5" w:rsidP="006512D0">
            <w:pPr>
              <w:numPr>
                <w:ilvl w:val="2"/>
                <w:numId w:val="28"/>
              </w:numPr>
              <w:tabs>
                <w:tab w:val="center" w:pos="4153"/>
                <w:tab w:val="right" w:pos="8306"/>
              </w:tabs>
              <w:suppressAutoHyphens w:val="0"/>
              <w:autoSpaceDN w:val="0"/>
              <w:adjustRightInd w:val="0"/>
              <w:snapToGrid w:val="0"/>
              <w:spacing w:after="120"/>
              <w:rPr>
                <w:bCs/>
                <w:iCs/>
                <w:sz w:val="21"/>
                <w:szCs w:val="21"/>
                <w:lang w:val="en-US" w:eastAsia="zh-CN"/>
              </w:rPr>
            </w:pPr>
            <w:r w:rsidRPr="004F2D3B">
              <w:rPr>
                <w:bCs/>
                <w:iCs/>
                <w:sz w:val="21"/>
                <w:szCs w:val="21"/>
                <w:lang w:val="en-US" w:eastAsia="zh-CN"/>
              </w:rPr>
              <w:t>Half of the difference between the actual TAs on the two TAGs</w:t>
            </w:r>
            <w:r>
              <w:rPr>
                <w:rFonts w:hint="eastAsia"/>
                <w:bCs/>
                <w:iCs/>
                <w:sz w:val="21"/>
                <w:szCs w:val="21"/>
                <w:lang w:val="en-US" w:eastAsia="zh-CN"/>
              </w:rPr>
              <w:t xml:space="preserve"> (i.e., not directly use the MTTD defined in TS 38.133)</w:t>
            </w:r>
          </w:p>
          <w:p w14:paraId="55A74E20" w14:textId="77777777" w:rsidR="009024C5" w:rsidRPr="004F2D3B" w:rsidRDefault="009024C5" w:rsidP="006512D0">
            <w:pPr>
              <w:numPr>
                <w:ilvl w:val="2"/>
                <w:numId w:val="28"/>
              </w:numPr>
              <w:tabs>
                <w:tab w:val="center" w:pos="4153"/>
                <w:tab w:val="right" w:pos="8306"/>
              </w:tabs>
              <w:suppressAutoHyphens w:val="0"/>
              <w:autoSpaceDN w:val="0"/>
              <w:adjustRightInd w:val="0"/>
              <w:snapToGrid w:val="0"/>
              <w:spacing w:after="120"/>
              <w:rPr>
                <w:bCs/>
                <w:iCs/>
                <w:sz w:val="21"/>
                <w:szCs w:val="21"/>
                <w:lang w:val="en-US" w:eastAsia="zh-CN"/>
              </w:rPr>
            </w:pPr>
            <w:r w:rsidRPr="004F2D3B">
              <w:rPr>
                <w:bCs/>
                <w:iCs/>
                <w:sz w:val="21"/>
                <w:szCs w:val="21"/>
                <w:lang w:val="en-US" w:eastAsia="zh-CN"/>
              </w:rPr>
              <w:t>Timing and measurement error, including:</w:t>
            </w:r>
          </w:p>
          <w:p w14:paraId="0E6D105F" w14:textId="77777777" w:rsidR="009024C5" w:rsidRPr="004F2D3B" w:rsidRDefault="009024C5" w:rsidP="006512D0">
            <w:pPr>
              <w:tabs>
                <w:tab w:val="center" w:pos="4153"/>
                <w:tab w:val="right" w:pos="8306"/>
              </w:tabs>
              <w:autoSpaceDN w:val="0"/>
              <w:adjustRightInd w:val="0"/>
              <w:snapToGrid w:val="0"/>
              <w:spacing w:after="120"/>
              <w:ind w:left="2376"/>
              <w:rPr>
                <w:bCs/>
                <w:iCs/>
                <w:sz w:val="21"/>
                <w:szCs w:val="21"/>
                <w:lang w:val="en-US" w:eastAsia="zh-CN"/>
              </w:rPr>
            </w:pPr>
            <w:r w:rsidRPr="004F2D3B">
              <w:rPr>
                <w:b/>
                <w:bCs/>
                <w:iCs/>
                <w:sz w:val="21"/>
                <w:szCs w:val="21"/>
                <w:lang w:val="en-US" w:eastAsia="zh-CN"/>
              </w:rPr>
              <w:t>a)</w:t>
            </w:r>
            <w:r w:rsidRPr="004F2D3B">
              <w:rPr>
                <w:bCs/>
                <w:iCs/>
                <w:sz w:val="21"/>
                <w:szCs w:val="21"/>
                <w:lang w:val="en-US" w:eastAsia="zh-CN"/>
              </w:rPr>
              <w:t xml:space="preserve"> BS synchronization accuracy:</w:t>
            </w:r>
            <w:r w:rsidRPr="004F2D3B">
              <w:t xml:space="preserve"> </w:t>
            </w:r>
            <w:r w:rsidRPr="004F2D3B">
              <w:rPr>
                <w:bCs/>
                <w:iCs/>
                <w:sz w:val="21"/>
                <w:szCs w:val="21"/>
                <w:lang w:val="en-US" w:eastAsia="zh-CN"/>
              </w:rPr>
              <w:t>3us defined in clause 7.4.2 of TS 38.133 can be used;</w:t>
            </w:r>
          </w:p>
          <w:p w14:paraId="0919D1D3" w14:textId="77777777" w:rsidR="009024C5" w:rsidRPr="004F2D3B" w:rsidRDefault="009024C5" w:rsidP="006512D0">
            <w:pPr>
              <w:tabs>
                <w:tab w:val="center" w:pos="4153"/>
                <w:tab w:val="right" w:pos="8306"/>
              </w:tabs>
              <w:autoSpaceDN w:val="0"/>
              <w:adjustRightInd w:val="0"/>
              <w:snapToGrid w:val="0"/>
              <w:spacing w:after="120"/>
              <w:ind w:left="2376"/>
              <w:rPr>
                <w:bCs/>
                <w:iCs/>
                <w:sz w:val="21"/>
                <w:szCs w:val="21"/>
                <w:lang w:val="en-US" w:eastAsia="zh-CN"/>
              </w:rPr>
            </w:pPr>
            <w:r w:rsidRPr="004F2D3B">
              <w:rPr>
                <w:b/>
                <w:bCs/>
                <w:iCs/>
                <w:sz w:val="21"/>
                <w:szCs w:val="21"/>
                <w:lang w:val="en-US" w:eastAsia="zh-CN"/>
              </w:rPr>
              <w:t>b)</w:t>
            </w:r>
            <w:r w:rsidRPr="004F2D3B">
              <w:rPr>
                <w:bCs/>
                <w:iCs/>
                <w:sz w:val="21"/>
                <w:szCs w:val="21"/>
                <w:lang w:val="en-US" w:eastAsia="zh-CN"/>
              </w:rPr>
              <w:t xml:space="preserve"> UE transmit timing error:</w:t>
            </w:r>
            <w:r w:rsidRPr="004F2D3B">
              <w:t xml:space="preserve"> </w:t>
            </w:r>
            <w:r w:rsidRPr="004F2D3B">
              <w:rPr>
                <w:bCs/>
                <w:iCs/>
                <w:sz w:val="21"/>
                <w:szCs w:val="21"/>
                <w:lang w:val="en-US" w:eastAsia="zh-CN"/>
              </w:rPr>
              <w:t>the requirement defined in clause 7.1 of TS 38.133 can be seen an upper bound, and the sum of maximum UE transmit timing error is 1.56 us for the carriers with 2 TAGs</w:t>
            </w:r>
          </w:p>
          <w:p w14:paraId="3E933FCE" w14:textId="77777777" w:rsidR="009024C5" w:rsidRPr="004F2D3B" w:rsidRDefault="009024C5" w:rsidP="006512D0">
            <w:pPr>
              <w:tabs>
                <w:tab w:val="center" w:pos="4153"/>
                <w:tab w:val="right" w:pos="8306"/>
              </w:tabs>
              <w:autoSpaceDN w:val="0"/>
              <w:adjustRightInd w:val="0"/>
              <w:snapToGrid w:val="0"/>
              <w:spacing w:after="120"/>
              <w:ind w:left="2376"/>
              <w:rPr>
                <w:bCs/>
                <w:iCs/>
                <w:sz w:val="21"/>
                <w:szCs w:val="21"/>
                <w:lang w:val="en-US" w:eastAsia="zh-CN"/>
              </w:rPr>
            </w:pPr>
            <w:r w:rsidRPr="004F2D3B">
              <w:rPr>
                <w:b/>
                <w:bCs/>
                <w:iCs/>
                <w:sz w:val="21"/>
                <w:szCs w:val="21"/>
                <w:lang w:val="en-US" w:eastAsia="zh-CN"/>
              </w:rPr>
              <w:t>c)</w:t>
            </w:r>
            <w:r w:rsidRPr="004F2D3B">
              <w:rPr>
                <w:bCs/>
                <w:iCs/>
                <w:sz w:val="21"/>
                <w:szCs w:val="21"/>
                <w:lang w:val="en-US" w:eastAsia="zh-CN"/>
              </w:rPr>
              <w:t xml:space="preserve"> TA quantization error:</w:t>
            </w:r>
            <w:r w:rsidRPr="004F2D3B">
              <w:t xml:space="preserve"> </w:t>
            </w:r>
            <w:r w:rsidRPr="004F2D3B">
              <w:rPr>
                <w:bCs/>
                <w:iCs/>
                <w:sz w:val="21"/>
                <w:szCs w:val="21"/>
                <w:lang w:val="en-US" w:eastAsia="zh-CN"/>
              </w:rPr>
              <w:t xml:space="preserve">as defined in TS 38.213, it can be up to </w:t>
            </w:r>
            <w:r>
              <w:rPr>
                <w:rFonts w:hint="eastAsia"/>
                <w:bCs/>
                <w:iCs/>
                <w:sz w:val="21"/>
                <w:szCs w:val="21"/>
                <w:lang w:val="en-US" w:eastAsia="zh-CN"/>
              </w:rPr>
              <w:t>0.</w:t>
            </w:r>
            <w:r w:rsidRPr="004F2D3B">
              <w:rPr>
                <w:bCs/>
                <w:iCs/>
                <w:sz w:val="21"/>
                <w:szCs w:val="21"/>
                <w:lang w:val="en-US" w:eastAsia="zh-CN"/>
              </w:rPr>
              <w:t>52 us</w:t>
            </w:r>
            <w:r>
              <w:rPr>
                <w:rFonts w:hint="eastAsia"/>
                <w:bCs/>
                <w:iCs/>
                <w:sz w:val="21"/>
                <w:szCs w:val="21"/>
                <w:lang w:val="en-US" w:eastAsia="zh-CN"/>
              </w:rPr>
              <w:t xml:space="preserve"> or 0.26us</w:t>
            </w:r>
            <w:r w:rsidRPr="004F2D3B">
              <w:rPr>
                <w:bCs/>
                <w:iCs/>
                <w:sz w:val="21"/>
                <w:szCs w:val="21"/>
                <w:lang w:val="en-US" w:eastAsia="zh-CN"/>
              </w:rPr>
              <w:t xml:space="preserve"> for 15 kHz SCS.</w:t>
            </w:r>
          </w:p>
          <w:p w14:paraId="3203857F" w14:textId="77777777" w:rsidR="009024C5" w:rsidRPr="004F2D3B" w:rsidRDefault="009024C5" w:rsidP="006512D0">
            <w:pPr>
              <w:pStyle w:val="a3"/>
              <w:numPr>
                <w:ilvl w:val="1"/>
                <w:numId w:val="28"/>
              </w:numPr>
              <w:overflowPunct w:val="0"/>
              <w:autoSpaceDE w:val="0"/>
              <w:autoSpaceDN w:val="0"/>
              <w:adjustRightInd w:val="0"/>
              <w:spacing w:after="180"/>
              <w:textAlignment w:val="baseline"/>
              <w:rPr>
                <w:lang w:eastAsia="zh-CN"/>
              </w:rPr>
            </w:pPr>
            <w:r w:rsidRPr="004F2D3B">
              <w:rPr>
                <w:lang w:eastAsia="zh-CN"/>
              </w:rPr>
              <w:t>Option 2 (</w:t>
            </w:r>
            <w:r w:rsidRPr="004F2D3B">
              <w:t>Huawei, Ericsson</w:t>
            </w:r>
            <w:r w:rsidRPr="004F2D3B">
              <w:rPr>
                <w:lang w:eastAsia="zh-CN"/>
              </w:rPr>
              <w:t xml:space="preserve">): </w:t>
            </w:r>
          </w:p>
          <w:p w14:paraId="4C2533CD" w14:textId="77777777" w:rsidR="009024C5" w:rsidRPr="004F2D3B" w:rsidRDefault="009024C5" w:rsidP="006512D0">
            <w:pPr>
              <w:pStyle w:val="a3"/>
              <w:numPr>
                <w:ilvl w:val="2"/>
                <w:numId w:val="28"/>
              </w:numPr>
              <w:overflowPunct w:val="0"/>
              <w:autoSpaceDE w:val="0"/>
              <w:autoSpaceDN w:val="0"/>
              <w:adjustRightInd w:val="0"/>
              <w:spacing w:after="180"/>
              <w:textAlignment w:val="baseline"/>
              <w:rPr>
                <w:bCs/>
                <w:iCs/>
                <w:sz w:val="21"/>
                <w:szCs w:val="21"/>
                <w:lang w:eastAsia="zh-CN"/>
              </w:rPr>
            </w:pPr>
            <w:r w:rsidRPr="004F2D3B">
              <w:rPr>
                <w:bCs/>
                <w:iCs/>
                <w:sz w:val="21"/>
                <w:szCs w:val="21"/>
                <w:lang w:eastAsia="zh-CN"/>
              </w:rPr>
              <w:t>UL interrupted OFDM symbols shall consider the impact of MTTD, however directly using MTTD value to derive impacted UL OFDM symbols are not always correct</w:t>
            </w:r>
          </w:p>
          <w:p w14:paraId="4A411112" w14:textId="77777777" w:rsidR="009024C5" w:rsidRPr="004F2D3B" w:rsidRDefault="009024C5" w:rsidP="006512D0">
            <w:pPr>
              <w:pStyle w:val="a3"/>
              <w:numPr>
                <w:ilvl w:val="2"/>
                <w:numId w:val="28"/>
              </w:numPr>
              <w:overflowPunct w:val="0"/>
              <w:autoSpaceDE w:val="0"/>
              <w:autoSpaceDN w:val="0"/>
              <w:adjustRightInd w:val="0"/>
              <w:spacing w:after="180"/>
              <w:textAlignment w:val="baseline"/>
              <w:rPr>
                <w:bCs/>
                <w:iCs/>
                <w:sz w:val="21"/>
                <w:szCs w:val="21"/>
                <w:lang w:eastAsia="zh-CN"/>
              </w:rPr>
            </w:pPr>
            <w:r w:rsidRPr="004F2D3B">
              <w:rPr>
                <w:bCs/>
                <w:iCs/>
                <w:sz w:val="21"/>
                <w:szCs w:val="21"/>
                <w:lang w:eastAsia="zh-CN"/>
              </w:rPr>
              <w:t>The third factor “Timing and measurement error” is already included in MTTD</w:t>
            </w:r>
          </w:p>
          <w:p w14:paraId="3D38B1F6" w14:textId="77777777" w:rsidR="009024C5" w:rsidRPr="004F2D3B" w:rsidRDefault="009024C5" w:rsidP="006512D0">
            <w:pPr>
              <w:ind w:left="2016"/>
              <w:rPr>
                <w:bCs/>
                <w:iCs/>
                <w:sz w:val="21"/>
                <w:szCs w:val="21"/>
                <w:lang w:val="en-US" w:eastAsia="zh-CN"/>
              </w:rPr>
            </w:pPr>
            <w:r w:rsidRPr="004F2D3B">
              <w:rPr>
                <w:bCs/>
                <w:iCs/>
                <w:sz w:val="21"/>
                <w:szCs w:val="21"/>
                <w:lang w:val="en-US" w:eastAsia="zh-CN"/>
              </w:rPr>
              <w:t>Proposed: Impacted UL OFDM symbols= Ceiling (UL switching period/symbol length) +1 OS</w:t>
            </w:r>
          </w:p>
          <w:p w14:paraId="430FFCB7" w14:textId="77777777" w:rsidR="009024C5" w:rsidRPr="004F2D3B" w:rsidRDefault="009024C5" w:rsidP="006512D0">
            <w:pPr>
              <w:pStyle w:val="a3"/>
              <w:numPr>
                <w:ilvl w:val="1"/>
                <w:numId w:val="28"/>
              </w:numPr>
              <w:overflowPunct w:val="0"/>
              <w:autoSpaceDE w:val="0"/>
              <w:autoSpaceDN w:val="0"/>
              <w:adjustRightInd w:val="0"/>
              <w:spacing w:after="180"/>
              <w:textAlignment w:val="baseline"/>
              <w:rPr>
                <w:lang w:eastAsia="zh-CN"/>
              </w:rPr>
            </w:pPr>
            <w:r w:rsidRPr="004F2D3B">
              <w:rPr>
                <w:lang w:eastAsia="zh-CN"/>
              </w:rPr>
              <w:t>Option 3 (</w:t>
            </w:r>
            <w:r w:rsidRPr="004F2D3B">
              <w:t>Samsung</w:t>
            </w:r>
            <w:r w:rsidRPr="004F2D3B">
              <w:rPr>
                <w:lang w:eastAsia="zh-CN"/>
              </w:rPr>
              <w:t xml:space="preserve">): Confirm the three factors should be considered in RF session for UL outage time: </w:t>
            </w:r>
          </w:p>
          <w:p w14:paraId="575EC3DB" w14:textId="77777777" w:rsidR="009024C5" w:rsidRPr="004F2D3B" w:rsidRDefault="009024C5" w:rsidP="006512D0">
            <w:pPr>
              <w:pStyle w:val="a3"/>
              <w:numPr>
                <w:ilvl w:val="2"/>
                <w:numId w:val="28"/>
              </w:numPr>
              <w:overflowPunct w:val="0"/>
              <w:autoSpaceDE w:val="0"/>
              <w:autoSpaceDN w:val="0"/>
              <w:adjustRightInd w:val="0"/>
              <w:spacing w:after="180"/>
              <w:textAlignment w:val="baseline"/>
              <w:rPr>
                <w:lang w:eastAsia="zh-CN"/>
              </w:rPr>
            </w:pPr>
            <w:r w:rsidRPr="004F2D3B">
              <w:rPr>
                <w:lang w:eastAsia="zh-CN"/>
              </w:rPr>
              <w:t xml:space="preserve">(1) UL switching time (UE capability), </w:t>
            </w:r>
          </w:p>
          <w:p w14:paraId="698C9E6B" w14:textId="77777777" w:rsidR="009024C5" w:rsidRPr="004F2D3B" w:rsidRDefault="009024C5" w:rsidP="006512D0">
            <w:pPr>
              <w:pStyle w:val="a3"/>
              <w:numPr>
                <w:ilvl w:val="2"/>
                <w:numId w:val="28"/>
              </w:numPr>
              <w:overflowPunct w:val="0"/>
              <w:autoSpaceDE w:val="0"/>
              <w:autoSpaceDN w:val="0"/>
              <w:adjustRightInd w:val="0"/>
              <w:spacing w:after="180"/>
              <w:textAlignment w:val="baseline"/>
              <w:rPr>
                <w:lang w:eastAsia="zh-CN"/>
              </w:rPr>
            </w:pPr>
            <w:r w:rsidRPr="004F2D3B">
              <w:rPr>
                <w:lang w:eastAsia="zh-CN"/>
              </w:rPr>
              <w:t>(2) the difference between the TA on the two TAGs, up to MTTD,</w:t>
            </w:r>
          </w:p>
          <w:p w14:paraId="52A6645C" w14:textId="77777777" w:rsidR="009024C5" w:rsidRDefault="009024C5" w:rsidP="006512D0">
            <w:pPr>
              <w:pStyle w:val="a3"/>
              <w:numPr>
                <w:ilvl w:val="2"/>
                <w:numId w:val="28"/>
              </w:numPr>
              <w:overflowPunct w:val="0"/>
              <w:autoSpaceDE w:val="0"/>
              <w:autoSpaceDN w:val="0"/>
              <w:adjustRightInd w:val="0"/>
              <w:spacing w:after="180"/>
              <w:textAlignment w:val="baseline"/>
              <w:rPr>
                <w:lang w:eastAsia="zh-CN"/>
              </w:rPr>
            </w:pPr>
            <w:r w:rsidRPr="004F2D3B">
              <w:rPr>
                <w:lang w:eastAsia="zh-CN"/>
              </w:rPr>
              <w:t xml:space="preserve">(3) timing and measurement error: typical value is 27ns </w:t>
            </w:r>
          </w:p>
          <w:p w14:paraId="5464F011" w14:textId="77777777" w:rsidR="009024C5" w:rsidRPr="00EB2D68" w:rsidRDefault="009024C5" w:rsidP="006512D0">
            <w:pPr>
              <w:autoSpaceDN w:val="0"/>
              <w:adjustRightInd w:val="0"/>
              <w:rPr>
                <w:sz w:val="22"/>
                <w:szCs w:val="22"/>
                <w:lang w:eastAsia="zh-CN"/>
              </w:rPr>
            </w:pPr>
            <w:r>
              <w:rPr>
                <w:rFonts w:hint="eastAsia"/>
                <w:szCs w:val="24"/>
                <w:lang w:eastAsia="zh-CN"/>
              </w:rPr>
              <w:t xml:space="preserve"> </w:t>
            </w:r>
            <w:r>
              <w:rPr>
                <w:szCs w:val="24"/>
                <w:lang w:eastAsia="zh-CN"/>
              </w:rPr>
              <w:t xml:space="preserve">               Note: other options are not precluded.</w:t>
            </w:r>
          </w:p>
        </w:tc>
      </w:tr>
    </w:tbl>
    <w:p w14:paraId="23E02AB5" w14:textId="0287DA55" w:rsidR="00FE3110" w:rsidRDefault="006B1B63" w:rsidP="00FE3110">
      <w:pPr>
        <w:spacing w:before="120" w:after="0"/>
      </w:pPr>
      <w:r>
        <w:rPr>
          <w:lang w:val="en-US"/>
        </w:rPr>
        <w:lastRenderedPageBreak/>
        <w:t>T</w:t>
      </w:r>
      <w:r>
        <w:t>he UE shall be capable of handling at least a relative transmission timing difference between slot timing of all pairs of TAGs no larger than MTTD which is 34.6us for FR1 CA. The MTTD is defined with slot boundary, but UL outage time is to defined with OFDM symbol boundary.</w:t>
      </w:r>
      <w:r w:rsidR="006C36F8">
        <w:t xml:space="preserve"> Similar to DL interruption discussed in [3],</w:t>
      </w:r>
      <w:r>
        <w:t xml:space="preserve"> It is not appropriate to take the </w:t>
      </w:r>
      <w:r w:rsidR="006C36F8">
        <w:t xml:space="preserve">entire </w:t>
      </w:r>
      <w:r>
        <w:t>MTTD as a factor to define UL outage time.</w:t>
      </w:r>
      <w:r w:rsidR="006C36F8">
        <w:t xml:space="preserve"> In our view, the UL outage time should be equivalent to DL </w:t>
      </w:r>
      <w:r w:rsidR="006C36F8">
        <w:lastRenderedPageBreak/>
        <w:t>interruption time</w:t>
      </w:r>
      <w:r w:rsidR="00502B57">
        <w:t xml:space="preserve"> with TA command granularity is taken into account additionally</w:t>
      </w:r>
      <w:r>
        <w:t>.</w:t>
      </w:r>
      <w:r w:rsidR="00502B57">
        <w:t xml:space="preserve"> </w:t>
      </w:r>
      <w:r w:rsidR="00502B57">
        <w:rPr>
          <w:rFonts w:hint="eastAsia"/>
        </w:rPr>
        <w:t>Therefore,</w:t>
      </w:r>
      <w:r w:rsidR="00502B57">
        <w:t xml:space="preserve"> the UL outage time is defined as</w:t>
      </w:r>
      <w:r>
        <w:t xml:space="preserve"> </w:t>
      </w:r>
      <w:r w:rsidR="00502B57">
        <w:t>below</w:t>
      </w:r>
    </w:p>
    <w:p w14:paraId="429C10CD" w14:textId="5C734E0E" w:rsidR="006C36F8" w:rsidRDefault="006C36F8" w:rsidP="00502B57">
      <w:r w:rsidRPr="001D452C">
        <w:t>T</w:t>
      </w:r>
      <w:r w:rsidR="00502B57">
        <w:rPr>
          <w:vertAlign w:val="subscript"/>
        </w:rPr>
        <w:t>UL-outage</w:t>
      </w:r>
      <w:r w:rsidRPr="001D452C">
        <w:t xml:space="preserve"> = ceil ((switching period+2*TA adjustment uncertainty</w:t>
      </w:r>
      <w:r w:rsidR="00502B57">
        <w:t>+2*TA granularity</w:t>
      </w:r>
      <w:r w:rsidRPr="001D452C">
        <w:t>+2*</w:t>
      </w:r>
      <w:r>
        <w:t>(</w:t>
      </w:r>
      <w:r w:rsidRPr="001D452C">
        <w:t>MRTD-CP length)/symbol duration</w:t>
      </w:r>
      <w:r>
        <w:t xml:space="preserve"> – 2*floor (MRTD/symbol duration)</w:t>
      </w:r>
      <w:r w:rsidRPr="001D452C">
        <w:t>) +1</w:t>
      </w:r>
    </w:p>
    <w:p w14:paraId="783D4F0D" w14:textId="77777777" w:rsidR="006C36F8" w:rsidRPr="003346F7" w:rsidRDefault="006C36F8" w:rsidP="006C36F8">
      <w:pPr>
        <w:pStyle w:val="a3"/>
        <w:numPr>
          <w:ilvl w:val="1"/>
          <w:numId w:val="20"/>
        </w:numPr>
        <w:rPr>
          <w:i/>
          <w:iCs/>
        </w:rPr>
      </w:pPr>
      <w:r w:rsidRPr="003346F7">
        <w:rPr>
          <w:rFonts w:cs="v4.2.0"/>
          <w:i/>
          <w:iCs/>
          <w:szCs w:val="20"/>
        </w:rPr>
        <w:t>Switching period and TA adjustment uncertainty is the same as in legacy requirements in Rel-16/17.</w:t>
      </w:r>
    </w:p>
    <w:p w14:paraId="7757A813" w14:textId="29ED3F37" w:rsidR="00502B57" w:rsidRDefault="00502B57" w:rsidP="006C36F8">
      <w:pPr>
        <w:spacing w:before="120" w:after="0"/>
        <w:rPr>
          <w:rFonts w:cs="v4.2.0"/>
          <w:i/>
          <w:iCs/>
        </w:rPr>
      </w:pPr>
      <w:proofErr w:type="gramStart"/>
      <w:r>
        <w:rPr>
          <w:rFonts w:cs="v4.2.0"/>
          <w:i/>
          <w:iCs/>
        </w:rPr>
        <w:t>Where</w:t>
      </w:r>
      <w:proofErr w:type="gramEnd"/>
      <w:r>
        <w:rPr>
          <w:rFonts w:cs="v4.2.0"/>
          <w:i/>
          <w:iCs/>
        </w:rPr>
        <w:t>,</w:t>
      </w:r>
    </w:p>
    <w:p w14:paraId="78D7E6F2" w14:textId="77777777" w:rsidR="00502B57" w:rsidRPr="00502B57" w:rsidRDefault="00502B57" w:rsidP="00502B57">
      <w:pPr>
        <w:pStyle w:val="a3"/>
        <w:numPr>
          <w:ilvl w:val="1"/>
          <w:numId w:val="20"/>
        </w:numPr>
        <w:rPr>
          <w:rFonts w:cs="v4.2.0"/>
          <w:i/>
          <w:iCs/>
          <w:szCs w:val="20"/>
        </w:rPr>
      </w:pPr>
      <w:r w:rsidRPr="003346F7">
        <w:rPr>
          <w:rFonts w:cs="v4.2.0"/>
          <w:i/>
          <w:iCs/>
          <w:szCs w:val="20"/>
        </w:rPr>
        <w:t>Switching period and TA adjustment uncertainty is the same as in legacy requirements in Rel-16/17.</w:t>
      </w:r>
    </w:p>
    <w:p w14:paraId="3A78AD45" w14:textId="21E207F3" w:rsidR="006C36F8" w:rsidRPr="00502B57" w:rsidRDefault="006C36F8" w:rsidP="00502B57">
      <w:pPr>
        <w:pStyle w:val="a3"/>
        <w:numPr>
          <w:ilvl w:val="1"/>
          <w:numId w:val="20"/>
        </w:numPr>
        <w:rPr>
          <w:rFonts w:cs="v4.2.0"/>
          <w:i/>
          <w:iCs/>
          <w:szCs w:val="20"/>
        </w:rPr>
      </w:pPr>
      <w:r w:rsidRPr="003346F7">
        <w:rPr>
          <w:rFonts w:cs="v4.2.0"/>
          <w:i/>
          <w:iCs/>
          <w:szCs w:val="20"/>
        </w:rPr>
        <w:t>MRTD is 33us</w:t>
      </w:r>
    </w:p>
    <w:p w14:paraId="2EFBBE20" w14:textId="77777777" w:rsidR="00502B57" w:rsidRDefault="00EB2D68" w:rsidP="008C5C22">
      <w:pPr>
        <w:spacing w:before="120" w:after="0"/>
        <w:jc w:val="both"/>
        <w:rPr>
          <w:b/>
          <w:bCs/>
          <w:i/>
          <w:iCs/>
          <w:lang w:val="en-US"/>
        </w:rPr>
      </w:pPr>
      <w:r w:rsidRPr="006138DA">
        <w:rPr>
          <w:b/>
          <w:bCs/>
          <w:i/>
          <w:iCs/>
          <w:lang w:val="en-US"/>
        </w:rPr>
        <w:t xml:space="preserve">Proposal </w:t>
      </w:r>
      <w:r w:rsidR="008C5C22">
        <w:rPr>
          <w:b/>
          <w:bCs/>
          <w:i/>
          <w:iCs/>
          <w:lang w:val="en-US"/>
        </w:rPr>
        <w:t>3</w:t>
      </w:r>
      <w:r w:rsidRPr="006138DA">
        <w:rPr>
          <w:b/>
          <w:bCs/>
          <w:i/>
          <w:iCs/>
          <w:lang w:val="en-US"/>
        </w:rPr>
        <w:t xml:space="preserve">: </w:t>
      </w:r>
      <w:r w:rsidR="00502B57">
        <w:rPr>
          <w:b/>
          <w:bCs/>
          <w:i/>
          <w:iCs/>
          <w:lang w:val="en-US"/>
        </w:rPr>
        <w:t>The UL outage time, i.e., t</w:t>
      </w:r>
      <w:r w:rsidR="008C5C22">
        <w:rPr>
          <w:b/>
          <w:bCs/>
          <w:i/>
          <w:iCs/>
          <w:lang w:val="en-US"/>
        </w:rPr>
        <w:t>he number of interrupted</w:t>
      </w:r>
      <w:r w:rsidR="008C5C22" w:rsidRPr="008C5C22">
        <w:rPr>
          <w:b/>
          <w:bCs/>
          <w:i/>
          <w:iCs/>
          <w:lang w:val="en-US"/>
        </w:rPr>
        <w:t xml:space="preserve"> UL OFDM symbols</w:t>
      </w:r>
      <w:r w:rsidR="008C5C22">
        <w:rPr>
          <w:b/>
          <w:bCs/>
          <w:i/>
          <w:iCs/>
          <w:lang w:val="en-US"/>
        </w:rPr>
        <w:t xml:space="preserve"> f</w:t>
      </w:r>
      <w:r w:rsidR="008C5C22" w:rsidRPr="008C5C22">
        <w:rPr>
          <w:b/>
          <w:bCs/>
          <w:i/>
          <w:iCs/>
          <w:lang w:val="en-US"/>
        </w:rPr>
        <w:t xml:space="preserve">or Tx switching with 2 TAGs </w:t>
      </w:r>
      <w:r w:rsidR="008C5C22">
        <w:rPr>
          <w:b/>
          <w:bCs/>
          <w:i/>
          <w:iCs/>
          <w:lang w:val="en-US"/>
        </w:rPr>
        <w:t>is</w:t>
      </w:r>
      <w:r w:rsidR="00502B57">
        <w:rPr>
          <w:b/>
          <w:bCs/>
          <w:i/>
          <w:iCs/>
          <w:lang w:val="en-US"/>
        </w:rPr>
        <w:t xml:space="preserve"> defined as</w:t>
      </w:r>
    </w:p>
    <w:p w14:paraId="059F4A62" w14:textId="71764B04" w:rsidR="00502B57" w:rsidRDefault="00502B57" w:rsidP="00502B57">
      <w:r w:rsidRPr="001D452C">
        <w:t>T</w:t>
      </w:r>
      <w:r>
        <w:rPr>
          <w:vertAlign w:val="subscript"/>
        </w:rPr>
        <w:t>UL-outage</w:t>
      </w:r>
      <w:r w:rsidRPr="001D452C">
        <w:t xml:space="preserve"> = ceil ((switching period+2*TA adjustment uncertainty</w:t>
      </w:r>
      <w:r>
        <w:t>+2*TA granularity</w:t>
      </w:r>
      <w:r w:rsidRPr="001D452C">
        <w:t>+2*</w:t>
      </w:r>
      <w:r>
        <w:t>(</w:t>
      </w:r>
      <w:r w:rsidRPr="001D452C">
        <w:t>MRTD-CP length)/symbol duration</w:t>
      </w:r>
      <w:r>
        <w:t xml:space="preserve"> – 2*floor (</w:t>
      </w:r>
      <w:r w:rsidR="003F4B64">
        <w:t>(</w:t>
      </w:r>
      <w:r>
        <w:t>MRTD</w:t>
      </w:r>
      <w:r w:rsidR="003F4B64">
        <w:t>-</w:t>
      </w:r>
      <w:r w:rsidR="00291390" w:rsidRPr="00291390">
        <w:t xml:space="preserve"> </w:t>
      </w:r>
      <w:r w:rsidR="00291390">
        <w:t>NW synchronization accuracy</w:t>
      </w:r>
      <w:r w:rsidR="003F4B64">
        <w:t>)</w:t>
      </w:r>
      <w:r>
        <w:t>/symbol duration)</w:t>
      </w:r>
      <w:r w:rsidRPr="001D452C">
        <w:t>) +1</w:t>
      </w:r>
    </w:p>
    <w:p w14:paraId="4AF55736" w14:textId="77777777" w:rsidR="00502B57" w:rsidRPr="003346F7" w:rsidRDefault="00502B57" w:rsidP="00502B57">
      <w:pPr>
        <w:pStyle w:val="a3"/>
      </w:pPr>
      <w:r w:rsidRPr="003346F7">
        <w:t>Switching period and TA adjustment uncertainty is the same as in legacy requirements in Rel-16/17.</w:t>
      </w:r>
    </w:p>
    <w:p w14:paraId="411F82A4" w14:textId="77777777" w:rsidR="00502B57" w:rsidRDefault="00502B57" w:rsidP="00502B57">
      <w:pPr>
        <w:spacing w:before="120" w:after="0"/>
        <w:rPr>
          <w:rFonts w:cs="v4.2.0"/>
          <w:i/>
          <w:iCs/>
        </w:rPr>
      </w:pPr>
      <w:proofErr w:type="gramStart"/>
      <w:r>
        <w:rPr>
          <w:rFonts w:cs="v4.2.0"/>
          <w:i/>
          <w:iCs/>
        </w:rPr>
        <w:t>Where</w:t>
      </w:r>
      <w:proofErr w:type="gramEnd"/>
      <w:r>
        <w:rPr>
          <w:rFonts w:cs="v4.2.0"/>
          <w:i/>
          <w:iCs/>
        </w:rPr>
        <w:t>,</w:t>
      </w:r>
    </w:p>
    <w:p w14:paraId="70E3A71D" w14:textId="77777777" w:rsidR="00502B57" w:rsidRPr="00502B57" w:rsidRDefault="00502B57" w:rsidP="00502B57">
      <w:pPr>
        <w:pStyle w:val="a3"/>
      </w:pPr>
      <w:r w:rsidRPr="003346F7">
        <w:t>Switching period and TA adjustment uncertainty is the same as in legacy requirements in Rel-16/17.</w:t>
      </w:r>
    </w:p>
    <w:p w14:paraId="688F060F" w14:textId="78C00374" w:rsidR="00502B57" w:rsidRDefault="00502B57" w:rsidP="00502B57">
      <w:pPr>
        <w:pStyle w:val="a3"/>
      </w:pPr>
      <w:r w:rsidRPr="003346F7">
        <w:t>MRTD is 33us</w:t>
      </w:r>
    </w:p>
    <w:p w14:paraId="79516EB3" w14:textId="01609AB8" w:rsidR="00291390" w:rsidRPr="00502B57" w:rsidRDefault="00291390" w:rsidP="00976E3E">
      <w:pPr>
        <w:pStyle w:val="a3"/>
      </w:pPr>
      <w:r>
        <w:t>NW synchronization accuracy is 3us</w:t>
      </w:r>
    </w:p>
    <w:p w14:paraId="1D1F6FF7" w14:textId="77777777" w:rsidR="00EB2D68" w:rsidRPr="006F2F10" w:rsidRDefault="00EB2D68" w:rsidP="00EB2D68">
      <w:pPr>
        <w:spacing w:before="120" w:after="0"/>
        <w:jc w:val="both"/>
        <w:rPr>
          <w:lang w:val="en-US"/>
        </w:rPr>
      </w:pPr>
    </w:p>
    <w:p w14:paraId="5A17106D" w14:textId="77777777" w:rsidR="00EB2D68" w:rsidRPr="001D2FBF" w:rsidRDefault="00EB2D68" w:rsidP="00EB2D68">
      <w:pPr>
        <w:pStyle w:val="1"/>
        <w:numPr>
          <w:ilvl w:val="0"/>
          <w:numId w:val="23"/>
        </w:numPr>
        <w:tabs>
          <w:tab w:val="num" w:pos="432"/>
        </w:tabs>
        <w:spacing w:before="360" w:after="0"/>
        <w:ind w:left="357" w:hanging="357"/>
      </w:pPr>
      <w:r w:rsidRPr="001D2FBF">
        <w:t>Summary</w:t>
      </w:r>
    </w:p>
    <w:p w14:paraId="41DDFA31" w14:textId="23C49AF8" w:rsidR="00EB2D68" w:rsidRPr="002F5532" w:rsidRDefault="00EB2D68" w:rsidP="00EB2D68">
      <w:pPr>
        <w:rPr>
          <w:lang w:val="en-US"/>
        </w:rPr>
      </w:pPr>
      <w:bookmarkStart w:id="6" w:name="_Hlk23953093"/>
      <w:r w:rsidRPr="002F5532">
        <w:rPr>
          <w:lang w:val="en-US"/>
        </w:rPr>
        <w:t xml:space="preserve">In this contribution, we provided our views on </w:t>
      </w:r>
      <w:r w:rsidR="008C5C22">
        <w:rPr>
          <w:lang w:val="en-US"/>
        </w:rPr>
        <w:t>UL outage time for Tx switching with 2 TAGs</w:t>
      </w:r>
      <w:r w:rsidRPr="002F5532">
        <w:rPr>
          <w:lang w:val="en-US"/>
        </w:rPr>
        <w:t xml:space="preserve"> across up to 3 or 4 bands. Following observations and proposals are present.</w:t>
      </w:r>
    </w:p>
    <w:bookmarkEnd w:id="6"/>
    <w:p w14:paraId="3FCB5AB6" w14:textId="77777777" w:rsidR="008C5C22" w:rsidRPr="007E29D8" w:rsidRDefault="008C5C22" w:rsidP="008C5C22">
      <w:pPr>
        <w:spacing w:before="120" w:after="0"/>
        <w:jc w:val="both"/>
        <w:rPr>
          <w:b/>
          <w:bCs/>
          <w:i/>
          <w:iCs/>
          <w:lang w:val="en-US"/>
        </w:rPr>
      </w:pPr>
      <w:r w:rsidRPr="007E29D8">
        <w:rPr>
          <w:rFonts w:hint="eastAsia"/>
          <w:b/>
          <w:bCs/>
          <w:i/>
          <w:iCs/>
          <w:lang w:val="en-US"/>
        </w:rPr>
        <w:t>P</w:t>
      </w:r>
      <w:r w:rsidRPr="007E29D8">
        <w:rPr>
          <w:b/>
          <w:bCs/>
          <w:i/>
          <w:iCs/>
          <w:lang w:val="en-US"/>
        </w:rPr>
        <w:t>roposal 1. UL outage time is define</w:t>
      </w:r>
      <w:r>
        <w:rPr>
          <w:b/>
          <w:bCs/>
          <w:i/>
          <w:iCs/>
          <w:lang w:val="en-US"/>
        </w:rPr>
        <w:t>d</w:t>
      </w:r>
      <w:r w:rsidRPr="007E29D8">
        <w:rPr>
          <w:b/>
          <w:bCs/>
          <w:i/>
          <w:iCs/>
          <w:lang w:val="en-US"/>
        </w:rPr>
        <w:t xml:space="preserve"> as the number of interrupted UL OFDM symbols on both serving carrier involved in the switching and victim serving carriers not involved in the switching. </w:t>
      </w:r>
    </w:p>
    <w:p w14:paraId="62492EDE" w14:textId="77777777" w:rsidR="008C5C22" w:rsidRPr="007E29D8" w:rsidRDefault="008C5C22" w:rsidP="008C5C22">
      <w:pPr>
        <w:spacing w:before="120" w:after="0"/>
        <w:jc w:val="both"/>
        <w:rPr>
          <w:b/>
          <w:bCs/>
          <w:i/>
          <w:iCs/>
          <w:lang w:val="en-US"/>
        </w:rPr>
      </w:pPr>
      <w:r w:rsidRPr="007E29D8">
        <w:rPr>
          <w:rFonts w:hint="eastAsia"/>
          <w:b/>
          <w:bCs/>
          <w:i/>
          <w:iCs/>
          <w:lang w:val="en-US"/>
        </w:rPr>
        <w:t>P</w:t>
      </w:r>
      <w:r w:rsidRPr="007E29D8">
        <w:rPr>
          <w:b/>
          <w:bCs/>
          <w:i/>
          <w:iCs/>
          <w:lang w:val="en-US"/>
        </w:rPr>
        <w:t xml:space="preserve">roposal </w:t>
      </w:r>
      <w:r>
        <w:rPr>
          <w:b/>
          <w:bCs/>
          <w:i/>
          <w:iCs/>
          <w:lang w:val="en-US"/>
        </w:rPr>
        <w:t>2</w:t>
      </w:r>
      <w:r w:rsidRPr="007E29D8">
        <w:rPr>
          <w:b/>
          <w:bCs/>
          <w:i/>
          <w:iCs/>
          <w:lang w:val="en-US"/>
        </w:rPr>
        <w:t xml:space="preserve">. </w:t>
      </w:r>
      <w:r>
        <w:rPr>
          <w:b/>
          <w:bCs/>
          <w:i/>
          <w:iCs/>
          <w:lang w:val="en-US"/>
        </w:rPr>
        <w:t xml:space="preserve">Starting point of </w:t>
      </w:r>
      <w:r w:rsidRPr="007E29D8">
        <w:rPr>
          <w:b/>
          <w:bCs/>
          <w:i/>
          <w:iCs/>
          <w:lang w:val="en-US"/>
        </w:rPr>
        <w:t xml:space="preserve">UL outage time is </w:t>
      </w:r>
      <w:r>
        <w:rPr>
          <w:b/>
          <w:bCs/>
          <w:i/>
          <w:iCs/>
          <w:lang w:val="en-US"/>
        </w:rPr>
        <w:t xml:space="preserve">also </w:t>
      </w:r>
      <w:r w:rsidRPr="007E29D8">
        <w:rPr>
          <w:b/>
          <w:bCs/>
          <w:i/>
          <w:iCs/>
          <w:lang w:val="en-US"/>
        </w:rPr>
        <w:t>define</w:t>
      </w:r>
      <w:r>
        <w:rPr>
          <w:b/>
          <w:bCs/>
          <w:i/>
          <w:iCs/>
          <w:lang w:val="en-US"/>
        </w:rPr>
        <w:t>d</w:t>
      </w:r>
      <w:r w:rsidRPr="007E29D8">
        <w:rPr>
          <w:b/>
          <w:bCs/>
          <w:i/>
          <w:iCs/>
          <w:lang w:val="en-US"/>
        </w:rPr>
        <w:t xml:space="preserve"> </w:t>
      </w:r>
      <w:r>
        <w:rPr>
          <w:b/>
          <w:bCs/>
          <w:i/>
          <w:iCs/>
          <w:lang w:val="en-US"/>
        </w:rPr>
        <w:t>after the conclusion on the location of switching period is concluded.</w:t>
      </w:r>
      <w:r w:rsidRPr="007E29D8">
        <w:rPr>
          <w:b/>
          <w:bCs/>
          <w:i/>
          <w:iCs/>
          <w:lang w:val="en-US"/>
        </w:rPr>
        <w:t xml:space="preserve"> </w:t>
      </w:r>
    </w:p>
    <w:p w14:paraId="202D41D0" w14:textId="77777777" w:rsidR="00502B57" w:rsidRDefault="00502B57" w:rsidP="00502B57">
      <w:pPr>
        <w:spacing w:before="120" w:after="0"/>
        <w:jc w:val="both"/>
        <w:rPr>
          <w:b/>
          <w:bCs/>
          <w:i/>
          <w:iCs/>
          <w:lang w:val="en-US"/>
        </w:rPr>
      </w:pPr>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The UL outage time, i.e., the number of interrupted</w:t>
      </w:r>
      <w:r w:rsidRPr="008C5C22">
        <w:rPr>
          <w:b/>
          <w:bCs/>
          <w:i/>
          <w:iCs/>
          <w:lang w:val="en-US"/>
        </w:rPr>
        <w:t xml:space="preserve"> UL OFDM symbols</w:t>
      </w:r>
      <w:r>
        <w:rPr>
          <w:b/>
          <w:bCs/>
          <w:i/>
          <w:iCs/>
          <w:lang w:val="en-US"/>
        </w:rPr>
        <w:t xml:space="preserve"> f</w:t>
      </w:r>
      <w:r w:rsidRPr="008C5C22">
        <w:rPr>
          <w:b/>
          <w:bCs/>
          <w:i/>
          <w:iCs/>
          <w:lang w:val="en-US"/>
        </w:rPr>
        <w:t xml:space="preserve">or Tx switching with 2 TAGs </w:t>
      </w:r>
      <w:r>
        <w:rPr>
          <w:b/>
          <w:bCs/>
          <w:i/>
          <w:iCs/>
          <w:lang w:val="en-US"/>
        </w:rPr>
        <w:t>is defined as</w:t>
      </w:r>
    </w:p>
    <w:p w14:paraId="34F39FB6" w14:textId="77777777" w:rsidR="00291390" w:rsidRDefault="00291390" w:rsidP="00291390">
      <w:r w:rsidRPr="001D452C">
        <w:t>T</w:t>
      </w:r>
      <w:r>
        <w:rPr>
          <w:vertAlign w:val="subscript"/>
        </w:rPr>
        <w:t>UL-outage</w:t>
      </w:r>
      <w:r w:rsidRPr="001D452C">
        <w:t xml:space="preserve"> = ceil ((switching period+2*TA adjustment uncertainty</w:t>
      </w:r>
      <w:r>
        <w:t>+2*TA granularity</w:t>
      </w:r>
      <w:r w:rsidRPr="001D452C">
        <w:t>+2*</w:t>
      </w:r>
      <w:r>
        <w:t>(</w:t>
      </w:r>
      <w:r w:rsidRPr="001D452C">
        <w:t>MRTD-CP length)/symbol duration</w:t>
      </w:r>
      <w:r>
        <w:t xml:space="preserve"> – 2*floor ((MRTD-</w:t>
      </w:r>
      <w:r w:rsidRPr="00291390">
        <w:t xml:space="preserve"> </w:t>
      </w:r>
      <w:r>
        <w:t>NW synchronization accuracy)/symbol duration)</w:t>
      </w:r>
      <w:r w:rsidRPr="001D452C">
        <w:t>) +1</w:t>
      </w:r>
    </w:p>
    <w:p w14:paraId="0142E163" w14:textId="77777777" w:rsidR="00291390" w:rsidRPr="003346F7" w:rsidRDefault="00291390" w:rsidP="00291390">
      <w:pPr>
        <w:pStyle w:val="a3"/>
      </w:pPr>
      <w:r w:rsidRPr="003346F7">
        <w:t>Switching period and TA adjustment uncertainty is the same as in legacy requirements in Rel-16/17.</w:t>
      </w:r>
    </w:p>
    <w:p w14:paraId="7DCD4563" w14:textId="77777777" w:rsidR="00291390" w:rsidRDefault="00291390" w:rsidP="00291390">
      <w:pPr>
        <w:spacing w:before="120" w:after="0"/>
        <w:rPr>
          <w:rFonts w:cs="v4.2.0"/>
          <w:i/>
          <w:iCs/>
        </w:rPr>
      </w:pPr>
      <w:proofErr w:type="gramStart"/>
      <w:r>
        <w:rPr>
          <w:rFonts w:cs="v4.2.0"/>
          <w:i/>
          <w:iCs/>
        </w:rPr>
        <w:t>Where</w:t>
      </w:r>
      <w:proofErr w:type="gramEnd"/>
      <w:r>
        <w:rPr>
          <w:rFonts w:cs="v4.2.0"/>
          <w:i/>
          <w:iCs/>
        </w:rPr>
        <w:t>,</w:t>
      </w:r>
    </w:p>
    <w:p w14:paraId="46EBF089" w14:textId="77777777" w:rsidR="00291390" w:rsidRPr="00502B57" w:rsidRDefault="00291390" w:rsidP="00291390">
      <w:pPr>
        <w:pStyle w:val="a3"/>
      </w:pPr>
      <w:r w:rsidRPr="003346F7">
        <w:t>Switching period and TA adjustment uncertainty is the same as in legacy requirements in Rel-16/17.</w:t>
      </w:r>
    </w:p>
    <w:p w14:paraId="647789AA" w14:textId="77777777" w:rsidR="00291390" w:rsidRDefault="00291390" w:rsidP="00291390">
      <w:pPr>
        <w:pStyle w:val="a3"/>
      </w:pPr>
      <w:r w:rsidRPr="003346F7">
        <w:t>MRTD is 33us</w:t>
      </w:r>
    </w:p>
    <w:p w14:paraId="58E92D0D" w14:textId="77777777" w:rsidR="00291390" w:rsidRPr="00502B57" w:rsidRDefault="00291390" w:rsidP="00291390">
      <w:pPr>
        <w:pStyle w:val="a3"/>
      </w:pPr>
      <w:r>
        <w:t>NW synchronization accuracy is 3us</w:t>
      </w:r>
    </w:p>
    <w:p w14:paraId="47DE1420" w14:textId="77777777" w:rsidR="00EB2D68" w:rsidRPr="008C5C22" w:rsidRDefault="00EB2D68" w:rsidP="00EB2D68">
      <w:pPr>
        <w:rPr>
          <w:b/>
          <w:bCs/>
          <w:i/>
          <w:iCs/>
          <w:lang w:val="en-US"/>
        </w:rPr>
      </w:pPr>
    </w:p>
    <w:p w14:paraId="2DB6F754" w14:textId="77777777" w:rsidR="00EB2D68" w:rsidRPr="0064384A" w:rsidRDefault="00EB2D68" w:rsidP="00EB2D68">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p>
    <w:p w14:paraId="5F3B13FA" w14:textId="77777777" w:rsidR="00EB2D68" w:rsidRDefault="00EB2D68" w:rsidP="00EB2D68">
      <w:pPr>
        <w:pStyle w:val="a3"/>
        <w:numPr>
          <w:ilvl w:val="0"/>
          <w:numId w:val="24"/>
        </w:numPr>
        <w:spacing w:before="240" w:after="0"/>
        <w:rPr>
          <w:szCs w:val="22"/>
        </w:rPr>
      </w:pPr>
      <w:r w:rsidRPr="0032482F">
        <w:rPr>
          <w:szCs w:val="22"/>
        </w:rPr>
        <w:t>R4-2217258</w:t>
      </w:r>
      <w:r w:rsidRPr="0032482F">
        <w:rPr>
          <w:szCs w:val="22"/>
        </w:rPr>
        <w:tab/>
        <w:t>WF on multi-carrier enhancements</w:t>
      </w:r>
      <w:r>
        <w:rPr>
          <w:szCs w:val="22"/>
        </w:rPr>
        <w:t>,</w:t>
      </w:r>
      <w:r w:rsidRPr="0032482F">
        <w:rPr>
          <w:szCs w:val="22"/>
        </w:rPr>
        <w:t xml:space="preserve"> Huawei, </w:t>
      </w:r>
      <w:proofErr w:type="spellStart"/>
      <w:r w:rsidRPr="0032482F">
        <w:rPr>
          <w:szCs w:val="22"/>
        </w:rPr>
        <w:t>HiSilicon</w:t>
      </w:r>
      <w:proofErr w:type="spellEnd"/>
    </w:p>
    <w:p w14:paraId="01A752CC" w14:textId="65867282" w:rsidR="00476668" w:rsidRPr="00FA5A88" w:rsidRDefault="00476668" w:rsidP="00476668">
      <w:pPr>
        <w:pStyle w:val="a3"/>
        <w:numPr>
          <w:ilvl w:val="0"/>
          <w:numId w:val="24"/>
        </w:numPr>
        <w:spacing w:before="240" w:after="0"/>
        <w:rPr>
          <w:szCs w:val="22"/>
        </w:rPr>
      </w:pPr>
      <w:r w:rsidRPr="00476668">
        <w:rPr>
          <w:szCs w:val="22"/>
        </w:rPr>
        <w:t>R4-2217742</w:t>
      </w:r>
      <w:r w:rsidRPr="00476668">
        <w:rPr>
          <w:szCs w:val="22"/>
        </w:rPr>
        <w:tab/>
        <w:t>WF on UL Tx switching with multiple TAG</w:t>
      </w:r>
      <w:r>
        <w:rPr>
          <w:szCs w:val="22"/>
        </w:rPr>
        <w:t>,</w:t>
      </w:r>
      <w:r w:rsidRPr="00476668">
        <w:rPr>
          <w:szCs w:val="22"/>
        </w:rPr>
        <w:t xml:space="preserve"> Ericsson</w:t>
      </w:r>
    </w:p>
    <w:p w14:paraId="23016458" w14:textId="73C600B9" w:rsidR="006C36F8" w:rsidRPr="00CA69F6" w:rsidRDefault="006C36F8" w:rsidP="006C36F8">
      <w:pPr>
        <w:pStyle w:val="a3"/>
        <w:numPr>
          <w:ilvl w:val="0"/>
          <w:numId w:val="24"/>
        </w:numPr>
        <w:spacing w:before="240" w:after="0"/>
        <w:rPr>
          <w:szCs w:val="22"/>
        </w:rPr>
      </w:pPr>
      <w:r w:rsidRPr="00CA69F6">
        <w:rPr>
          <w:szCs w:val="22"/>
        </w:rPr>
        <w:t>R4-22</w:t>
      </w:r>
      <w:r w:rsidR="00CA69F6">
        <w:rPr>
          <w:szCs w:val="22"/>
        </w:rPr>
        <w:t>18781</w:t>
      </w:r>
      <w:r w:rsidRPr="00CA69F6">
        <w:rPr>
          <w:szCs w:val="22"/>
        </w:rPr>
        <w:tab/>
        <w:t>Further discussion on DL interruption for Tx switching across 3 to 4 bands, vivo</w:t>
      </w:r>
    </w:p>
    <w:p w14:paraId="18F3454F" w14:textId="5F3F79DB" w:rsidR="007328FB" w:rsidRPr="006C36F8" w:rsidRDefault="007328FB" w:rsidP="00EB2D68">
      <w:pPr>
        <w:pStyle w:val="afd"/>
        <w:tabs>
          <w:tab w:val="num" w:pos="226"/>
          <w:tab w:val="num" w:pos="284"/>
          <w:tab w:val="left" w:pos="5103"/>
        </w:tabs>
        <w:snapToGrid w:val="0"/>
        <w:jc w:val="both"/>
        <w:rPr>
          <w:szCs w:val="22"/>
          <w:lang w:val="en-US"/>
        </w:rPr>
      </w:pPr>
    </w:p>
    <w:sectPr w:rsidR="007328FB" w:rsidRPr="006C36F8">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30DC" w14:textId="77777777" w:rsidR="000D223D" w:rsidRDefault="000D223D">
      <w:pPr>
        <w:spacing w:after="0"/>
      </w:pPr>
      <w:r>
        <w:separator/>
      </w:r>
    </w:p>
  </w:endnote>
  <w:endnote w:type="continuationSeparator" w:id="0">
    <w:p w14:paraId="133FB0E2" w14:textId="77777777" w:rsidR="000D223D" w:rsidRDefault="000D22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497EF" w14:textId="77777777" w:rsidR="000D223D" w:rsidRDefault="000D223D">
      <w:pPr>
        <w:spacing w:after="0"/>
      </w:pPr>
      <w:r>
        <w:separator/>
      </w:r>
    </w:p>
  </w:footnote>
  <w:footnote w:type="continuationSeparator" w:id="0">
    <w:p w14:paraId="53372C86" w14:textId="77777777" w:rsidR="000D223D" w:rsidRDefault="000D22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652B6"/>
    <w:multiLevelType w:val="hybridMultilevel"/>
    <w:tmpl w:val="D5D84D6A"/>
    <w:lvl w:ilvl="0" w:tplc="74B6C890">
      <w:start w:val="1"/>
      <w:numFmt w:val="bullet"/>
      <w:lvlText w:val="•"/>
      <w:lvlJc w:val="left"/>
      <w:pPr>
        <w:ind w:left="704" w:hanging="420"/>
      </w:pPr>
      <w:rPr>
        <w:rFonts w:ascii="Arial" w:hAnsi="Aria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30"/>
  </w:num>
  <w:num w:numId="22" w16cid:durableId="53436028">
    <w:abstractNumId w:val="25"/>
  </w:num>
  <w:num w:numId="23" w16cid:durableId="1345088911">
    <w:abstractNumId w:val="31"/>
  </w:num>
  <w:num w:numId="24" w16cid:durableId="1354380123">
    <w:abstractNumId w:val="22"/>
  </w:num>
  <w:num w:numId="25" w16cid:durableId="2104911211">
    <w:abstractNumId w:val="27"/>
  </w:num>
  <w:num w:numId="26" w16cid:durableId="1132018051">
    <w:abstractNumId w:val="26"/>
  </w:num>
  <w:num w:numId="27" w16cid:durableId="1463812591">
    <w:abstractNumId w:val="28"/>
  </w:num>
  <w:num w:numId="28" w16cid:durableId="253101163">
    <w:abstractNumId w:val="29"/>
  </w:num>
  <w:num w:numId="29" w16cid:durableId="587270004">
    <w:abstractNumId w:val="21"/>
  </w:num>
  <w:num w:numId="30" w16cid:durableId="547689604">
    <w:abstractNumId w:val="24"/>
  </w:num>
  <w:num w:numId="31" w16cid:durableId="1024014798">
    <w:abstractNumId w:val="23"/>
  </w:num>
  <w:num w:numId="32" w16cid:durableId="3054113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57C6"/>
    <w:rsid w:val="00057654"/>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23D"/>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3A9"/>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F22"/>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5A8C"/>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989"/>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38F7"/>
    <w:rsid w:val="00287E64"/>
    <w:rsid w:val="00287FBA"/>
    <w:rsid w:val="00290532"/>
    <w:rsid w:val="002908BD"/>
    <w:rsid w:val="00291390"/>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3F47"/>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32"/>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90D4B"/>
    <w:rsid w:val="00391E7F"/>
    <w:rsid w:val="00393417"/>
    <w:rsid w:val="00396E88"/>
    <w:rsid w:val="0039785F"/>
    <w:rsid w:val="003A034F"/>
    <w:rsid w:val="003A0A4D"/>
    <w:rsid w:val="003A1316"/>
    <w:rsid w:val="003A16D2"/>
    <w:rsid w:val="003A238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0B0"/>
    <w:rsid w:val="003E61C3"/>
    <w:rsid w:val="003E647B"/>
    <w:rsid w:val="003E79BF"/>
    <w:rsid w:val="003E7DB2"/>
    <w:rsid w:val="003F2507"/>
    <w:rsid w:val="003F3354"/>
    <w:rsid w:val="003F33FF"/>
    <w:rsid w:val="003F4251"/>
    <w:rsid w:val="003F4B64"/>
    <w:rsid w:val="003F705D"/>
    <w:rsid w:val="003F7F33"/>
    <w:rsid w:val="0040058A"/>
    <w:rsid w:val="00400C41"/>
    <w:rsid w:val="00402970"/>
    <w:rsid w:val="00402C23"/>
    <w:rsid w:val="0040415F"/>
    <w:rsid w:val="00404A37"/>
    <w:rsid w:val="00404A65"/>
    <w:rsid w:val="004063AE"/>
    <w:rsid w:val="0040734E"/>
    <w:rsid w:val="0040756E"/>
    <w:rsid w:val="00410CCC"/>
    <w:rsid w:val="0041206A"/>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76668"/>
    <w:rsid w:val="004801D0"/>
    <w:rsid w:val="004803B6"/>
    <w:rsid w:val="00481B75"/>
    <w:rsid w:val="004821EC"/>
    <w:rsid w:val="0048223C"/>
    <w:rsid w:val="004829FC"/>
    <w:rsid w:val="00482B39"/>
    <w:rsid w:val="00482D55"/>
    <w:rsid w:val="00482DD6"/>
    <w:rsid w:val="00484C15"/>
    <w:rsid w:val="00484F60"/>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688"/>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2B5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420"/>
    <w:rsid w:val="00570561"/>
    <w:rsid w:val="00570A26"/>
    <w:rsid w:val="005720FD"/>
    <w:rsid w:val="00575BE0"/>
    <w:rsid w:val="00576617"/>
    <w:rsid w:val="00577D51"/>
    <w:rsid w:val="00580B52"/>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8FD"/>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11A"/>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288"/>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1B63"/>
    <w:rsid w:val="006B36F2"/>
    <w:rsid w:val="006B5657"/>
    <w:rsid w:val="006B64AC"/>
    <w:rsid w:val="006B6C0F"/>
    <w:rsid w:val="006C0798"/>
    <w:rsid w:val="006C14D8"/>
    <w:rsid w:val="006C226B"/>
    <w:rsid w:val="006C36F8"/>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8FB"/>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9D8"/>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3B8"/>
    <w:rsid w:val="00843B34"/>
    <w:rsid w:val="00844D92"/>
    <w:rsid w:val="008468F1"/>
    <w:rsid w:val="00846A48"/>
    <w:rsid w:val="00847C9C"/>
    <w:rsid w:val="0085117F"/>
    <w:rsid w:val="00852010"/>
    <w:rsid w:val="0085318C"/>
    <w:rsid w:val="00853A0B"/>
    <w:rsid w:val="00853F56"/>
    <w:rsid w:val="00855FE9"/>
    <w:rsid w:val="008562AB"/>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897"/>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22"/>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33AA"/>
    <w:rsid w:val="008F4628"/>
    <w:rsid w:val="008F552F"/>
    <w:rsid w:val="008F5EC9"/>
    <w:rsid w:val="009024C5"/>
    <w:rsid w:val="00902FB1"/>
    <w:rsid w:val="009049F6"/>
    <w:rsid w:val="00905811"/>
    <w:rsid w:val="00907342"/>
    <w:rsid w:val="00907350"/>
    <w:rsid w:val="009073AF"/>
    <w:rsid w:val="00910FDE"/>
    <w:rsid w:val="009110FD"/>
    <w:rsid w:val="0091179E"/>
    <w:rsid w:val="009125BE"/>
    <w:rsid w:val="0091489F"/>
    <w:rsid w:val="00914F35"/>
    <w:rsid w:val="009151B3"/>
    <w:rsid w:val="00915BE5"/>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9C0"/>
    <w:rsid w:val="009E3FE7"/>
    <w:rsid w:val="009E6896"/>
    <w:rsid w:val="009F061B"/>
    <w:rsid w:val="009F0B2F"/>
    <w:rsid w:val="009F1680"/>
    <w:rsid w:val="009F1A16"/>
    <w:rsid w:val="009F1F31"/>
    <w:rsid w:val="009F35D9"/>
    <w:rsid w:val="009F3E7F"/>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E3C"/>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6E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5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688E"/>
    <w:rsid w:val="00B76F25"/>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2ED7"/>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E6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BCB"/>
    <w:rsid w:val="00C97F23"/>
    <w:rsid w:val="00C97F38"/>
    <w:rsid w:val="00CA0861"/>
    <w:rsid w:val="00CA157D"/>
    <w:rsid w:val="00CA1AB5"/>
    <w:rsid w:val="00CA34C7"/>
    <w:rsid w:val="00CA4A98"/>
    <w:rsid w:val="00CA4B3E"/>
    <w:rsid w:val="00CA558C"/>
    <w:rsid w:val="00CA69F6"/>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175B4"/>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1B86"/>
    <w:rsid w:val="00D53119"/>
    <w:rsid w:val="00D536E4"/>
    <w:rsid w:val="00D554B6"/>
    <w:rsid w:val="00D5606F"/>
    <w:rsid w:val="00D5614D"/>
    <w:rsid w:val="00D57516"/>
    <w:rsid w:val="00D60684"/>
    <w:rsid w:val="00D61657"/>
    <w:rsid w:val="00D62D9E"/>
    <w:rsid w:val="00D6469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6C4"/>
    <w:rsid w:val="00DE1AA2"/>
    <w:rsid w:val="00DE2B2C"/>
    <w:rsid w:val="00DE2E90"/>
    <w:rsid w:val="00DE2EF9"/>
    <w:rsid w:val="00DE3A54"/>
    <w:rsid w:val="00DE4E7B"/>
    <w:rsid w:val="00DE703F"/>
    <w:rsid w:val="00DE79C0"/>
    <w:rsid w:val="00DF0DA5"/>
    <w:rsid w:val="00DF1BF8"/>
    <w:rsid w:val="00DF1D40"/>
    <w:rsid w:val="00DF26F5"/>
    <w:rsid w:val="00DF2A1B"/>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2FF"/>
    <w:rsid w:val="00E40339"/>
    <w:rsid w:val="00E40C02"/>
    <w:rsid w:val="00E44450"/>
    <w:rsid w:val="00E4638C"/>
    <w:rsid w:val="00E4703E"/>
    <w:rsid w:val="00E47136"/>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C0E"/>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2D68"/>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D7D00"/>
    <w:rsid w:val="00EE0633"/>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52D8"/>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372"/>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3110"/>
    <w:rsid w:val="00FE3ABE"/>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91390"/>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Emphasis"/>
    <w:uiPriority w:val="20"/>
    <w:qFormat/>
    <w:rsid w:val="005704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1325</Words>
  <Characters>7557</Characters>
  <Application>Microsoft Office Word</Application>
  <DocSecurity>0</DocSecurity>
  <Lines>62</Lines>
  <Paragraphs>17</Paragraphs>
  <ScaleCrop>false</ScaleCrop>
  <Company>Tom</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cp:lastModifiedBy>
  <cp:revision>2</cp:revision>
  <cp:lastPrinted>1995-11-21T09:41:00Z</cp:lastPrinted>
  <dcterms:created xsi:type="dcterms:W3CDTF">2022-11-07T09:46:00Z</dcterms:created>
  <dcterms:modified xsi:type="dcterms:W3CDTF">2022-11-07T09:46:00Z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